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tiff" ContentType="image/tiff"/>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C3430B" w14:paraId="3D529F05" w14:textId="77777777">
        <w:tc>
          <w:tcPr>
            <w:tcW w:w="509" w:type="dxa"/>
          </w:tcPr>
          <w:p w14:paraId="33207100" w14:textId="77777777" w:rsidR="00C3430B" w:rsidRDefault="0022211B">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7E9BE2A4" w14:textId="77777777" w:rsidR="00C3430B" w:rsidRDefault="0022211B">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73.040</w:t>
            </w:r>
            <w:r>
              <w:rPr>
                <w:rFonts w:ascii="黑体" w:eastAsia="黑体" w:hAnsi="黑体"/>
                <w:sz w:val="21"/>
                <w:szCs w:val="21"/>
              </w:rPr>
              <w:fldChar w:fldCharType="end"/>
            </w:r>
            <w:bookmarkEnd w:id="0"/>
          </w:p>
        </w:tc>
      </w:tr>
      <w:tr w:rsidR="00C3430B" w14:paraId="0F39FC59" w14:textId="77777777">
        <w:tc>
          <w:tcPr>
            <w:tcW w:w="509" w:type="dxa"/>
          </w:tcPr>
          <w:p w14:paraId="25AB5CF5" w14:textId="77777777" w:rsidR="00C3430B" w:rsidRDefault="0022211B">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14:paraId="3A19EA30" w14:textId="77777777" w:rsidR="00C3430B" w:rsidRDefault="0022211B">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D10</w:t>
            </w:r>
            <w:r>
              <w:rPr>
                <w:rFonts w:ascii="黑体" w:eastAsia="黑体" w:hAnsi="黑体"/>
                <w:sz w:val="21"/>
                <w:szCs w:val="21"/>
              </w:rPr>
              <w:fldChar w:fldCharType="end"/>
            </w:r>
            <w:bookmarkEnd w:id="1"/>
          </w:p>
        </w:tc>
      </w:tr>
    </w:tbl>
    <w:tbl>
      <w:tblPr>
        <w:tblStyle w:val="affff7"/>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C3430B" w14:paraId="1705E955" w14:textId="77777777">
        <w:tc>
          <w:tcPr>
            <w:tcW w:w="6407" w:type="dxa"/>
          </w:tcPr>
          <w:p w14:paraId="3E928BB1" w14:textId="77777777" w:rsidR="00C3430B" w:rsidRDefault="0022211B">
            <w:pPr>
              <w:pStyle w:val="afffff"/>
              <w:framePr w:w="0" w:hRule="auto" w:wrap="auto" w:hAnchor="text" w:xAlign="left" w:yAlign="inline" w:anchorLock="0"/>
              <w:rPr>
                <w:rFonts w:ascii="宋体" w:hAnsi="宋体"/>
                <w:sz w:val="28"/>
                <w:szCs w:val="28"/>
              </w:rPr>
            </w:pPr>
            <w:bookmarkStart w:id="2" w:name="_Hlk26473981"/>
            <w:r>
              <w:rPr>
                <w:noProof/>
              </w:rPr>
              <w:drawing>
                <wp:inline distT="0" distB="0" distL="0" distR="0" wp14:anchorId="0F0826A2" wp14:editId="46BED776">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64</w:t>
            </w:r>
            <w:r>
              <w:fldChar w:fldCharType="end"/>
            </w:r>
            <w:bookmarkEnd w:id="3"/>
          </w:p>
        </w:tc>
      </w:tr>
    </w:tbl>
    <w:p w14:paraId="58D52829" w14:textId="77777777" w:rsidR="00C3430B" w:rsidRDefault="0022211B">
      <w:pPr>
        <w:pStyle w:val="afffff0"/>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宁夏回族自治区</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14:paraId="04729546" w14:textId="77777777" w:rsidR="00C3430B" w:rsidRDefault="0022211B">
      <w:pPr>
        <w:pStyle w:val="affffffffff2"/>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lang w:val="fr-FR"/>
        </w:rPr>
        <w:t>64</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rFonts w:hint="eastAsia"/>
        </w:rPr>
        <w:t>2025</w:t>
      </w:r>
      <w:r>
        <w:fldChar w:fldCharType="end"/>
      </w:r>
      <w:bookmarkEnd w:id="7"/>
    </w:p>
    <w:p w14:paraId="3AD552E1" w14:textId="77777777" w:rsidR="00C3430B" w:rsidRDefault="0022211B">
      <w:pPr>
        <w:pStyle w:val="affffffffff3"/>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14:paraId="24D96146" w14:textId="77777777" w:rsidR="00C3430B" w:rsidRDefault="0022211B">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225CB611" wp14:editId="59C168BD">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4275849C" w14:textId="77777777" w:rsidR="00C3430B" w:rsidRDefault="00C3430B">
      <w:pPr>
        <w:pStyle w:val="afffff0"/>
        <w:framePr w:w="9639" w:h="6976" w:hRule="exact" w:hSpace="0" w:vSpace="0" w:wrap="around" w:hAnchor="page" w:y="6408"/>
        <w:jc w:val="center"/>
        <w:rPr>
          <w:rFonts w:ascii="黑体" w:eastAsia="黑体" w:hAnsi="黑体"/>
          <w:b w:val="0"/>
          <w:bCs w:val="0"/>
          <w:w w:val="100"/>
        </w:rPr>
      </w:pPr>
    </w:p>
    <w:p w14:paraId="316D27C5" w14:textId="77777777" w:rsidR="00C3430B" w:rsidRDefault="0022211B">
      <w:pPr>
        <w:pStyle w:val="affffffffff4"/>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bookmarkStart w:id="10" w:name="_Hlk186013790"/>
      <w:r>
        <w:t>煤矿隐蔽致灾因素影响评估规范</w:t>
      </w:r>
      <w:bookmarkEnd w:id="10"/>
      <w:r>
        <w:fldChar w:fldCharType="end"/>
      </w:r>
      <w:bookmarkEnd w:id="9"/>
    </w:p>
    <w:p w14:paraId="439B74E7" w14:textId="77777777" w:rsidR="00C3430B" w:rsidRDefault="00C3430B">
      <w:pPr>
        <w:framePr w:w="9639" w:h="6974" w:hRule="exact" w:wrap="around" w:vAnchor="page" w:hAnchor="page" w:x="1419" w:y="6408" w:anchorLock="1"/>
        <w:ind w:left="-1418"/>
      </w:pPr>
    </w:p>
    <w:p w14:paraId="3DE08E92" w14:textId="77777777" w:rsidR="00C3430B" w:rsidRDefault="0022211B">
      <w:pPr>
        <w:pStyle w:val="afffffff8"/>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1"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szCs w:val="28"/>
        </w:rPr>
        <w:t>Specification for factors impactassessment of Coal mine hidden disaster-causing factors</w:t>
      </w:r>
      <w:r>
        <w:rPr>
          <w:rFonts w:eastAsia="黑体"/>
          <w:szCs w:val="28"/>
        </w:rPr>
        <w:fldChar w:fldCharType="end"/>
      </w:r>
      <w:bookmarkEnd w:id="11"/>
    </w:p>
    <w:p w14:paraId="6ACA49E8" w14:textId="77777777" w:rsidR="00C3430B" w:rsidRDefault="00C3430B">
      <w:pPr>
        <w:framePr w:w="9639" w:h="6974" w:hRule="exact" w:wrap="around" w:vAnchor="page" w:hAnchor="page" w:x="1419" w:y="6408" w:anchorLock="1"/>
        <w:spacing w:line="760" w:lineRule="exact"/>
        <w:ind w:left="-1418"/>
      </w:pPr>
    </w:p>
    <w:p w14:paraId="6D82456F" w14:textId="77777777" w:rsidR="00C3430B" w:rsidRDefault="00C3430B">
      <w:pPr>
        <w:pStyle w:val="afffffff8"/>
        <w:framePr w:w="9639" w:h="6974" w:hRule="exact" w:wrap="around" w:vAnchor="page" w:hAnchor="page" w:x="1419" w:y="6408" w:anchorLock="1"/>
        <w:textAlignment w:val="bottom"/>
        <w:rPr>
          <w:rFonts w:eastAsia="黑体"/>
          <w:szCs w:val="28"/>
        </w:rPr>
      </w:pPr>
    </w:p>
    <w:p w14:paraId="39AEB2C7" w14:textId="77777777" w:rsidR="00C3430B" w:rsidRDefault="0022211B">
      <w:pPr>
        <w:pStyle w:val="afffffff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2"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2"/>
    </w:p>
    <w:p w14:paraId="7E0D5514" w14:textId="77777777" w:rsidR="00C3430B" w:rsidRDefault="0022211B">
      <w:pPr>
        <w:pStyle w:val="afffffff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3" w:name="CMPLSH_DATE"/>
      <w:r>
        <w:rPr>
          <w:sz w:val="21"/>
          <w:szCs w:val="28"/>
        </w:rPr>
        <w:instrText xml:space="preserve"> FORMTEXT </w:instrText>
      </w:r>
      <w:r>
        <w:rPr>
          <w:sz w:val="21"/>
          <w:szCs w:val="28"/>
        </w:rPr>
      </w:r>
      <w:r>
        <w:rPr>
          <w:sz w:val="21"/>
          <w:szCs w:val="28"/>
        </w:rPr>
        <w:fldChar w:fldCharType="separate"/>
      </w:r>
      <w:r>
        <w:rPr>
          <w:rFonts w:hint="eastAsia"/>
          <w:sz w:val="21"/>
          <w:szCs w:val="28"/>
        </w:rPr>
        <w:t>（本草案完成时间：</w:t>
      </w:r>
      <w:r>
        <w:rPr>
          <w:rFonts w:hint="eastAsia"/>
          <w:sz w:val="21"/>
          <w:szCs w:val="28"/>
        </w:rPr>
        <w:t>2024</w:t>
      </w:r>
      <w:r>
        <w:rPr>
          <w:rFonts w:hint="eastAsia"/>
          <w:sz w:val="21"/>
          <w:szCs w:val="28"/>
        </w:rPr>
        <w:t>年</w:t>
      </w:r>
      <w:r>
        <w:rPr>
          <w:rFonts w:hint="eastAsia"/>
          <w:sz w:val="21"/>
          <w:szCs w:val="28"/>
        </w:rPr>
        <w:t>12</w:t>
      </w:r>
      <w:r>
        <w:rPr>
          <w:rFonts w:hint="eastAsia"/>
          <w:sz w:val="21"/>
          <w:szCs w:val="28"/>
        </w:rPr>
        <w:t>月）</w:t>
      </w:r>
      <w:r>
        <w:rPr>
          <w:sz w:val="21"/>
          <w:szCs w:val="28"/>
        </w:rPr>
        <w:fldChar w:fldCharType="end"/>
      </w:r>
      <w:bookmarkEnd w:id="13"/>
    </w:p>
    <w:p w14:paraId="6085E9D5" w14:textId="77777777" w:rsidR="00C3430B" w:rsidRDefault="0022211B">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4"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4"/>
    </w:p>
    <w:p w14:paraId="0C687D1A" w14:textId="77777777" w:rsidR="00C3430B" w:rsidRDefault="0022211B">
      <w:pPr>
        <w:pStyle w:val="affffffffff0"/>
        <w:framePr w:wrap="around"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rPr>
          <w:rFonts w:hint="eastAsia"/>
        </w:rPr>
        <w:t>发布</w:t>
      </w:r>
    </w:p>
    <w:p w14:paraId="1F94176E" w14:textId="77777777" w:rsidR="00C3430B" w:rsidRDefault="0022211B">
      <w:pPr>
        <w:pStyle w:val="affffffffff1"/>
        <w:framePr w:wrap="around"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8"/>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20"/>
      <w:r>
        <w:rPr>
          <w:rFonts w:hint="eastAsia"/>
        </w:rPr>
        <w:t>实施</w:t>
      </w:r>
    </w:p>
    <w:p w14:paraId="0F53874B" w14:textId="77777777" w:rsidR="00C3430B" w:rsidRDefault="0022211B">
      <w:pPr>
        <w:pStyle w:val="affffffff8"/>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1"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宁夏回族自治区应急管理厅</w:t>
      </w:r>
      <w:r>
        <w:rPr>
          <w:rFonts w:hAnsi="黑体"/>
          <w:w w:val="100"/>
          <w:sz w:val="28"/>
        </w:rPr>
        <w:fldChar w:fldCharType="end"/>
      </w:r>
      <w:bookmarkEnd w:id="21"/>
      <w:r>
        <w:rPr>
          <w:rFonts w:ascii="Times New Roman"/>
          <w:w w:val="100"/>
          <w:sz w:val="28"/>
        </w:rPr>
        <w:t>  </w:t>
      </w:r>
      <w:r>
        <w:rPr>
          <w:rStyle w:val="afffffffffff9"/>
          <w:rFonts w:hAnsi="黑体" w:hint="eastAsia"/>
          <w:position w:val="0"/>
        </w:rPr>
        <w:t>发</w:t>
      </w:r>
      <w:r>
        <w:rPr>
          <w:rStyle w:val="afffffffffff9"/>
          <w:rFonts w:hAnsi="黑体" w:hint="eastAsia"/>
          <w:spacing w:val="0"/>
          <w:position w:val="0"/>
        </w:rPr>
        <w:t>布</w:t>
      </w:r>
    </w:p>
    <w:p w14:paraId="127A01CB" w14:textId="77777777" w:rsidR="00C3430B" w:rsidRDefault="0022211B">
      <w:pPr>
        <w:rPr>
          <w:rFonts w:ascii="宋体" w:hAnsi="宋体"/>
          <w:sz w:val="28"/>
          <w:szCs w:val="28"/>
        </w:rPr>
        <w:sectPr w:rsidR="00C3430B">
          <w:headerReference w:type="default" r:id="rId10"/>
          <w:footerReference w:type="even" r:id="rId11"/>
          <w:headerReference w:type="first" r:id="rId12"/>
          <w:footerReference w:type="first" r:id="rId13"/>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6BDC0E32" wp14:editId="741997CF">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6DA38F67" w14:textId="77777777" w:rsidR="00C3430B" w:rsidRDefault="0022211B">
      <w:pPr>
        <w:pStyle w:val="affffffa"/>
        <w:spacing w:after="468"/>
      </w:pPr>
      <w:bookmarkStart w:id="22" w:name="BookMark1"/>
      <w:r>
        <w:rPr>
          <w:rFonts w:hint="eastAsia"/>
          <w:spacing w:val="320"/>
        </w:rPr>
        <w:lastRenderedPageBreak/>
        <w:t>目</w:t>
      </w:r>
      <w:r>
        <w:rPr>
          <w:rFonts w:hint="eastAsia"/>
        </w:rPr>
        <w:t>次</w:t>
      </w:r>
    </w:p>
    <w:p w14:paraId="36C14746" w14:textId="77777777" w:rsidR="00C3430B" w:rsidRDefault="0022211B">
      <w:pPr>
        <w:pStyle w:val="TOC1"/>
        <w:tabs>
          <w:tab w:val="right" w:leader="dot" w:pos="9344"/>
        </w:tabs>
        <w:rPr>
          <w:rFonts w:asciiTheme="minorHAnsi" w:eastAsiaTheme="minorEastAsia" w:hAnsiTheme="minorHAnsi" w:cstheme="minorBidi"/>
          <w:szCs w:val="22"/>
          <w14:ligatures w14:val="standardContextual"/>
        </w:rPr>
      </w:pPr>
      <w:r>
        <w:fldChar w:fldCharType="begin"/>
      </w:r>
      <w:r>
        <w:instrText xml:space="preserve"> TOC \o "1-1" \h \t "</w:instrText>
      </w:r>
      <w:r>
        <w:instrText>标准文件</w:instrText>
      </w:r>
      <w:r>
        <w:instrText>_</w:instrText>
      </w:r>
      <w:r>
        <w:instrText>一级条标题</w:instrText>
      </w:r>
      <w:r>
        <w:instrText>,2,</w:instrText>
      </w:r>
      <w:r>
        <w:instrText>标准文件</w:instrText>
      </w:r>
      <w:r>
        <w:instrText>_</w:instrText>
      </w:r>
      <w:r>
        <w:instrText>附录一级条标题</w:instrText>
      </w:r>
      <w:r>
        <w:instrText xml:space="preserve">,2," </w:instrText>
      </w:r>
      <w:r>
        <w:fldChar w:fldCharType="separate"/>
      </w:r>
      <w:hyperlink w:anchor="_Toc185936644" w:history="1">
        <w:r>
          <w:rPr>
            <w:rStyle w:val="affffb"/>
          </w:rPr>
          <w:t>前言</w:t>
        </w:r>
        <w:r>
          <w:tab/>
        </w:r>
        <w:r>
          <w:fldChar w:fldCharType="begin"/>
        </w:r>
        <w:r>
          <w:instrText xml:space="preserve"> PAGEREF _Toc185936644 \h </w:instrText>
        </w:r>
        <w:r>
          <w:fldChar w:fldCharType="separate"/>
        </w:r>
        <w:r>
          <w:t>II</w:t>
        </w:r>
        <w:r>
          <w:fldChar w:fldCharType="end"/>
        </w:r>
      </w:hyperlink>
    </w:p>
    <w:p w14:paraId="2FD80ECA" w14:textId="77777777" w:rsidR="00C3430B" w:rsidRDefault="0022211B">
      <w:pPr>
        <w:pStyle w:val="TOC1"/>
        <w:tabs>
          <w:tab w:val="right" w:leader="dot" w:pos="9344"/>
        </w:tabs>
        <w:rPr>
          <w:rFonts w:asciiTheme="minorHAnsi" w:eastAsiaTheme="minorEastAsia" w:hAnsiTheme="minorHAnsi" w:cstheme="minorBidi"/>
          <w:szCs w:val="22"/>
          <w14:ligatures w14:val="standardContextual"/>
        </w:rPr>
      </w:pPr>
      <w:hyperlink w:anchor="_Toc185936645" w:history="1">
        <w:r>
          <w:rPr>
            <w:rStyle w:val="affffb"/>
          </w:rPr>
          <w:t xml:space="preserve">1  </w:t>
        </w:r>
        <w:r>
          <w:rPr>
            <w:rStyle w:val="affffb"/>
          </w:rPr>
          <w:t>范围</w:t>
        </w:r>
        <w:r>
          <w:tab/>
        </w:r>
        <w:r>
          <w:fldChar w:fldCharType="begin"/>
        </w:r>
        <w:r>
          <w:instrText xml:space="preserve"> PAGEREF _Toc185936645 \h </w:instrText>
        </w:r>
        <w:r>
          <w:fldChar w:fldCharType="separate"/>
        </w:r>
        <w:r>
          <w:t>1</w:t>
        </w:r>
        <w:r>
          <w:fldChar w:fldCharType="end"/>
        </w:r>
      </w:hyperlink>
    </w:p>
    <w:p w14:paraId="0EBC245E" w14:textId="77777777" w:rsidR="00C3430B" w:rsidRDefault="0022211B">
      <w:pPr>
        <w:pStyle w:val="TOC1"/>
        <w:tabs>
          <w:tab w:val="right" w:leader="dot" w:pos="9344"/>
        </w:tabs>
        <w:rPr>
          <w:rFonts w:asciiTheme="minorHAnsi" w:eastAsiaTheme="minorEastAsia" w:hAnsiTheme="minorHAnsi" w:cstheme="minorBidi"/>
          <w:szCs w:val="22"/>
          <w14:ligatures w14:val="standardContextual"/>
        </w:rPr>
      </w:pPr>
      <w:hyperlink w:anchor="_Toc185936646" w:history="1">
        <w:r>
          <w:rPr>
            <w:rStyle w:val="affffb"/>
          </w:rPr>
          <w:t xml:space="preserve">2  </w:t>
        </w:r>
        <w:r>
          <w:rPr>
            <w:rStyle w:val="affffb"/>
          </w:rPr>
          <w:t>规范性引用文件</w:t>
        </w:r>
        <w:r>
          <w:tab/>
        </w:r>
        <w:r>
          <w:fldChar w:fldCharType="begin"/>
        </w:r>
        <w:r>
          <w:instrText xml:space="preserve"> PAGEREF _Toc</w:instrText>
        </w:r>
        <w:r>
          <w:instrText xml:space="preserve">185936646 \h </w:instrText>
        </w:r>
        <w:r>
          <w:fldChar w:fldCharType="separate"/>
        </w:r>
        <w:r>
          <w:t>1</w:t>
        </w:r>
        <w:r>
          <w:fldChar w:fldCharType="end"/>
        </w:r>
      </w:hyperlink>
    </w:p>
    <w:p w14:paraId="62CBDA7A" w14:textId="77777777" w:rsidR="00C3430B" w:rsidRDefault="0022211B">
      <w:pPr>
        <w:pStyle w:val="TOC1"/>
        <w:tabs>
          <w:tab w:val="right" w:leader="dot" w:pos="9344"/>
        </w:tabs>
        <w:rPr>
          <w:rFonts w:asciiTheme="minorHAnsi" w:eastAsiaTheme="minorEastAsia" w:hAnsiTheme="minorHAnsi" w:cstheme="minorBidi"/>
          <w:szCs w:val="22"/>
          <w14:ligatures w14:val="standardContextual"/>
        </w:rPr>
      </w:pPr>
      <w:hyperlink w:anchor="_Toc185936647" w:history="1">
        <w:r>
          <w:rPr>
            <w:rStyle w:val="affffb"/>
          </w:rPr>
          <w:t xml:space="preserve">3  </w:t>
        </w:r>
        <w:r>
          <w:rPr>
            <w:rStyle w:val="affffb"/>
          </w:rPr>
          <w:t>术语和定义</w:t>
        </w:r>
        <w:r>
          <w:tab/>
        </w:r>
        <w:r>
          <w:fldChar w:fldCharType="begin"/>
        </w:r>
        <w:r>
          <w:instrText xml:space="preserve"> PAGEREF _Toc185936647 \h </w:instrText>
        </w:r>
        <w:r>
          <w:fldChar w:fldCharType="separate"/>
        </w:r>
        <w:r>
          <w:t>1</w:t>
        </w:r>
        <w:r>
          <w:fldChar w:fldCharType="end"/>
        </w:r>
      </w:hyperlink>
    </w:p>
    <w:p w14:paraId="41895A3B" w14:textId="77777777" w:rsidR="00C3430B" w:rsidRDefault="0022211B">
      <w:pPr>
        <w:pStyle w:val="TOC1"/>
        <w:tabs>
          <w:tab w:val="right" w:leader="dot" w:pos="9344"/>
        </w:tabs>
        <w:rPr>
          <w:rFonts w:asciiTheme="minorHAnsi" w:eastAsiaTheme="minorEastAsia" w:hAnsiTheme="minorHAnsi" w:cstheme="minorBidi"/>
          <w:szCs w:val="22"/>
          <w14:ligatures w14:val="standardContextual"/>
        </w:rPr>
      </w:pPr>
      <w:hyperlink w:anchor="_Toc185936648" w:history="1">
        <w:r>
          <w:rPr>
            <w:rStyle w:val="affffb"/>
          </w:rPr>
          <w:t xml:space="preserve">4  </w:t>
        </w:r>
        <w:r>
          <w:rPr>
            <w:rStyle w:val="affffb"/>
          </w:rPr>
          <w:t>基本原则</w:t>
        </w:r>
        <w:r>
          <w:tab/>
        </w:r>
        <w:r>
          <w:fldChar w:fldCharType="begin"/>
        </w:r>
        <w:r>
          <w:instrText xml:space="preserve"> PAGEREF _Toc185936648 \h </w:instrText>
        </w:r>
        <w:r>
          <w:fldChar w:fldCharType="separate"/>
        </w:r>
        <w:r>
          <w:t>1</w:t>
        </w:r>
        <w:r>
          <w:fldChar w:fldCharType="end"/>
        </w:r>
      </w:hyperlink>
    </w:p>
    <w:p w14:paraId="4D575017" w14:textId="77777777" w:rsidR="00C3430B" w:rsidRDefault="0022211B">
      <w:pPr>
        <w:pStyle w:val="TOC2"/>
        <w:rPr>
          <w:rFonts w:asciiTheme="minorHAnsi" w:eastAsiaTheme="minorEastAsia" w:hAnsiTheme="minorHAnsi" w:cstheme="minorBidi"/>
          <w:szCs w:val="22"/>
          <w14:ligatures w14:val="standardContextual"/>
        </w:rPr>
      </w:pPr>
      <w:hyperlink w:anchor="_Toc185936649" w:history="1">
        <w:r>
          <w:rPr>
            <w:rStyle w:val="affffb"/>
            <w14:scene3d>
              <w14:camera w14:prst="orthographicFront"/>
              <w14:lightRig w14:rig="threePt" w14:dir="t">
                <w14:rot w14:lat="0" w14:lon="0" w14:rev="0"/>
              </w14:lightRig>
            </w14:scene3d>
          </w:rPr>
          <w:t xml:space="preserve">4.1 </w:t>
        </w:r>
        <w:r>
          <w:rPr>
            <w:rStyle w:val="affffb"/>
          </w:rPr>
          <w:t xml:space="preserve"> </w:t>
        </w:r>
        <w:r>
          <w:rPr>
            <w:rStyle w:val="affffb"/>
          </w:rPr>
          <w:t>依法评估原则</w:t>
        </w:r>
        <w:r>
          <w:tab/>
        </w:r>
        <w:r>
          <w:fldChar w:fldCharType="begin"/>
        </w:r>
        <w:r>
          <w:instrText xml:space="preserve"> PAGEREF _Toc185936649 \h </w:instrText>
        </w:r>
        <w:r>
          <w:fldChar w:fldCharType="separate"/>
        </w:r>
        <w:r>
          <w:t>1</w:t>
        </w:r>
        <w:r>
          <w:fldChar w:fldCharType="end"/>
        </w:r>
      </w:hyperlink>
    </w:p>
    <w:p w14:paraId="29A86736" w14:textId="77777777" w:rsidR="00C3430B" w:rsidRDefault="0022211B">
      <w:pPr>
        <w:pStyle w:val="TOC2"/>
        <w:rPr>
          <w:rFonts w:asciiTheme="minorHAnsi" w:eastAsiaTheme="minorEastAsia" w:hAnsiTheme="minorHAnsi" w:cstheme="minorBidi"/>
          <w:szCs w:val="22"/>
          <w14:ligatures w14:val="standardContextual"/>
        </w:rPr>
      </w:pPr>
      <w:hyperlink w:anchor="_Toc185936650" w:history="1">
        <w:r>
          <w:rPr>
            <w:rStyle w:val="affffb"/>
            <w14:scene3d>
              <w14:camera w14:prst="orthographicFront"/>
              <w14:lightRig w14:rig="threePt" w14:dir="t">
                <w14:rot w14:lat="0" w14:lon="0" w14:rev="0"/>
              </w14:lightRig>
            </w14:scene3d>
          </w:rPr>
          <w:t xml:space="preserve">4.2 </w:t>
        </w:r>
        <w:r>
          <w:rPr>
            <w:rStyle w:val="affffb"/>
          </w:rPr>
          <w:t xml:space="preserve"> </w:t>
        </w:r>
        <w:r>
          <w:rPr>
            <w:rStyle w:val="affffb"/>
          </w:rPr>
          <w:t>客观性原则</w:t>
        </w:r>
        <w:r>
          <w:tab/>
        </w:r>
        <w:r>
          <w:fldChar w:fldCharType="begin"/>
        </w:r>
        <w:r>
          <w:instrText xml:space="preserve"> PAGEREF _Toc185936650 \h </w:instrText>
        </w:r>
        <w:r>
          <w:fldChar w:fldCharType="separate"/>
        </w:r>
        <w:r>
          <w:t>1</w:t>
        </w:r>
        <w:r>
          <w:fldChar w:fldCharType="end"/>
        </w:r>
      </w:hyperlink>
    </w:p>
    <w:p w14:paraId="3C8C48D3" w14:textId="77777777" w:rsidR="00C3430B" w:rsidRDefault="0022211B">
      <w:pPr>
        <w:pStyle w:val="TOC2"/>
        <w:rPr>
          <w:rFonts w:asciiTheme="minorHAnsi" w:eastAsiaTheme="minorEastAsia" w:hAnsiTheme="minorHAnsi" w:cstheme="minorBidi"/>
          <w:szCs w:val="22"/>
          <w14:ligatures w14:val="standardContextual"/>
        </w:rPr>
      </w:pPr>
      <w:hyperlink w:anchor="_Toc185936651" w:history="1">
        <w:r>
          <w:rPr>
            <w:rStyle w:val="affffb"/>
            <w14:scene3d>
              <w14:camera w14:prst="orthographicFront"/>
              <w14:lightRig w14:rig="threePt" w14:dir="t">
                <w14:rot w14:lat="0" w14:lon="0" w14:rev="0"/>
              </w14:lightRig>
            </w14:scene3d>
          </w:rPr>
          <w:t xml:space="preserve">4.3 </w:t>
        </w:r>
        <w:r>
          <w:rPr>
            <w:rStyle w:val="affffb"/>
          </w:rPr>
          <w:t xml:space="preserve"> </w:t>
        </w:r>
        <w:r>
          <w:rPr>
            <w:rStyle w:val="affffb"/>
          </w:rPr>
          <w:t>科学性原则</w:t>
        </w:r>
        <w:r>
          <w:tab/>
        </w:r>
        <w:r>
          <w:fldChar w:fldCharType="begin"/>
        </w:r>
        <w:r>
          <w:instrText xml:space="preserve"> PAGEREF _Toc185936651 \h </w:instrText>
        </w:r>
        <w:r>
          <w:fldChar w:fldCharType="separate"/>
        </w:r>
        <w:r>
          <w:t>2</w:t>
        </w:r>
        <w:r>
          <w:fldChar w:fldCharType="end"/>
        </w:r>
      </w:hyperlink>
    </w:p>
    <w:p w14:paraId="6CD2A80F" w14:textId="77777777" w:rsidR="00C3430B" w:rsidRDefault="0022211B">
      <w:pPr>
        <w:pStyle w:val="TOC2"/>
        <w:rPr>
          <w:rFonts w:asciiTheme="minorHAnsi" w:eastAsiaTheme="minorEastAsia" w:hAnsiTheme="minorHAnsi" w:cstheme="minorBidi"/>
          <w:szCs w:val="22"/>
          <w14:ligatures w14:val="standardContextual"/>
        </w:rPr>
      </w:pPr>
      <w:hyperlink w:anchor="_Toc185936652" w:history="1">
        <w:r>
          <w:rPr>
            <w:rStyle w:val="affffb"/>
            <w14:scene3d>
              <w14:camera w14:prst="orthographicFront"/>
              <w14:lightRig w14:rig="threePt" w14:dir="t">
                <w14:rot w14:lat="0" w14:lon="0" w14:rev="0"/>
              </w14:lightRig>
            </w14:scene3d>
          </w:rPr>
          <w:t xml:space="preserve">4.4 </w:t>
        </w:r>
        <w:r>
          <w:rPr>
            <w:rStyle w:val="affffb"/>
          </w:rPr>
          <w:t xml:space="preserve"> </w:t>
        </w:r>
        <w:r>
          <w:rPr>
            <w:rStyle w:val="affffb"/>
          </w:rPr>
          <w:t>全面性原则</w:t>
        </w:r>
        <w:r>
          <w:tab/>
        </w:r>
        <w:r>
          <w:fldChar w:fldCharType="begin"/>
        </w:r>
        <w:r>
          <w:instrText xml:space="preserve"> PAGEREF _Toc185936652 \h </w:instrText>
        </w:r>
        <w:r>
          <w:fldChar w:fldCharType="separate"/>
        </w:r>
        <w:r>
          <w:t>2</w:t>
        </w:r>
        <w:r>
          <w:fldChar w:fldCharType="end"/>
        </w:r>
      </w:hyperlink>
    </w:p>
    <w:p w14:paraId="68862662" w14:textId="77777777" w:rsidR="00C3430B" w:rsidRDefault="0022211B">
      <w:pPr>
        <w:pStyle w:val="TOC1"/>
        <w:tabs>
          <w:tab w:val="right" w:leader="dot" w:pos="9344"/>
        </w:tabs>
        <w:rPr>
          <w:rFonts w:asciiTheme="minorHAnsi" w:eastAsiaTheme="minorEastAsia" w:hAnsiTheme="minorHAnsi" w:cstheme="minorBidi"/>
          <w:szCs w:val="22"/>
          <w14:ligatures w14:val="standardContextual"/>
        </w:rPr>
      </w:pPr>
      <w:hyperlink w:anchor="_Toc185936653" w:history="1">
        <w:r>
          <w:rPr>
            <w:rStyle w:val="affffb"/>
          </w:rPr>
          <w:t xml:space="preserve">5  </w:t>
        </w:r>
        <w:r>
          <w:rPr>
            <w:rStyle w:val="affffb"/>
          </w:rPr>
          <w:t>评估要求</w:t>
        </w:r>
        <w:r>
          <w:tab/>
        </w:r>
        <w:r>
          <w:fldChar w:fldCharType="begin"/>
        </w:r>
        <w:r>
          <w:instrText xml:space="preserve"> PAGEREF _Toc185936653 \h </w:instrText>
        </w:r>
        <w:r>
          <w:fldChar w:fldCharType="separate"/>
        </w:r>
        <w:r>
          <w:t>2</w:t>
        </w:r>
        <w:r>
          <w:fldChar w:fldCharType="end"/>
        </w:r>
      </w:hyperlink>
    </w:p>
    <w:p w14:paraId="7D7B5CD5" w14:textId="77777777" w:rsidR="00C3430B" w:rsidRDefault="0022211B">
      <w:pPr>
        <w:pStyle w:val="TOC2"/>
        <w:rPr>
          <w:rFonts w:asciiTheme="minorHAnsi" w:eastAsiaTheme="minorEastAsia" w:hAnsiTheme="minorHAnsi" w:cstheme="minorBidi"/>
          <w:szCs w:val="22"/>
          <w14:ligatures w14:val="standardContextual"/>
        </w:rPr>
      </w:pPr>
      <w:hyperlink w:anchor="_Toc185936654" w:history="1">
        <w:r>
          <w:rPr>
            <w:rStyle w:val="affffb"/>
            <w14:scene3d>
              <w14:camera w14:prst="orthographicFront"/>
              <w14:lightRig w14:rig="threePt" w14:dir="t">
                <w14:rot w14:lat="0" w14:lon="0" w14:rev="0"/>
              </w14:lightRig>
            </w14:scene3d>
          </w:rPr>
          <w:t xml:space="preserve">5.1 </w:t>
        </w:r>
        <w:r>
          <w:rPr>
            <w:rStyle w:val="affffb"/>
          </w:rPr>
          <w:t xml:space="preserve"> </w:t>
        </w:r>
        <w:r>
          <w:rPr>
            <w:rStyle w:val="affffb"/>
          </w:rPr>
          <w:t>评估范围</w:t>
        </w:r>
        <w:r>
          <w:tab/>
        </w:r>
        <w:r>
          <w:fldChar w:fldCharType="begin"/>
        </w:r>
        <w:r>
          <w:instrText xml:space="preserve"> PAGEREF _To</w:instrText>
        </w:r>
        <w:r>
          <w:instrText xml:space="preserve">c185936654 \h </w:instrText>
        </w:r>
        <w:r>
          <w:fldChar w:fldCharType="separate"/>
        </w:r>
        <w:r>
          <w:t>2</w:t>
        </w:r>
        <w:r>
          <w:fldChar w:fldCharType="end"/>
        </w:r>
      </w:hyperlink>
    </w:p>
    <w:p w14:paraId="00A5526A" w14:textId="77777777" w:rsidR="00C3430B" w:rsidRDefault="0022211B">
      <w:pPr>
        <w:pStyle w:val="TOC2"/>
        <w:rPr>
          <w:rFonts w:asciiTheme="minorHAnsi" w:eastAsiaTheme="minorEastAsia" w:hAnsiTheme="minorHAnsi" w:cstheme="minorBidi"/>
          <w:szCs w:val="22"/>
          <w14:ligatures w14:val="standardContextual"/>
        </w:rPr>
      </w:pPr>
      <w:hyperlink w:anchor="_Toc185936655" w:history="1">
        <w:r>
          <w:rPr>
            <w:rStyle w:val="affffb"/>
            <w14:scene3d>
              <w14:camera w14:prst="orthographicFront"/>
              <w14:lightRig w14:rig="threePt" w14:dir="t">
                <w14:rot w14:lat="0" w14:lon="0" w14:rev="0"/>
              </w14:lightRig>
            </w14:scene3d>
          </w:rPr>
          <w:t xml:space="preserve">5.2 </w:t>
        </w:r>
        <w:r>
          <w:rPr>
            <w:rStyle w:val="affffb"/>
          </w:rPr>
          <w:t xml:space="preserve"> </w:t>
        </w:r>
        <w:r>
          <w:rPr>
            <w:rStyle w:val="affffb"/>
          </w:rPr>
          <w:t>评估流程</w:t>
        </w:r>
        <w:r>
          <w:tab/>
        </w:r>
        <w:r>
          <w:fldChar w:fldCharType="begin"/>
        </w:r>
        <w:r>
          <w:instrText xml:space="preserve"> PAGEREF _Toc185936655 \h </w:instrText>
        </w:r>
        <w:r>
          <w:fldChar w:fldCharType="separate"/>
        </w:r>
        <w:r>
          <w:t>2</w:t>
        </w:r>
        <w:r>
          <w:fldChar w:fldCharType="end"/>
        </w:r>
      </w:hyperlink>
    </w:p>
    <w:p w14:paraId="615769DF" w14:textId="77777777" w:rsidR="00C3430B" w:rsidRDefault="0022211B">
      <w:pPr>
        <w:pStyle w:val="TOC2"/>
        <w:rPr>
          <w:rFonts w:asciiTheme="minorHAnsi" w:eastAsiaTheme="minorEastAsia" w:hAnsiTheme="minorHAnsi" w:cstheme="minorBidi"/>
          <w:szCs w:val="22"/>
          <w14:ligatures w14:val="standardContextual"/>
        </w:rPr>
      </w:pPr>
      <w:hyperlink w:anchor="_Toc185936656" w:history="1">
        <w:r>
          <w:rPr>
            <w:rStyle w:val="affffb"/>
            <w14:scene3d>
              <w14:camera w14:prst="orthographicFront"/>
              <w14:lightRig w14:rig="threePt" w14:dir="t">
                <w14:rot w14:lat="0" w14:lon="0" w14:rev="0"/>
              </w14:lightRig>
            </w14:scene3d>
          </w:rPr>
          <w:t xml:space="preserve">5.3 </w:t>
        </w:r>
        <w:r>
          <w:rPr>
            <w:rStyle w:val="affffb"/>
          </w:rPr>
          <w:t xml:space="preserve"> </w:t>
        </w:r>
        <w:r>
          <w:rPr>
            <w:rStyle w:val="affffb"/>
          </w:rPr>
          <w:t>主要内容</w:t>
        </w:r>
        <w:r>
          <w:tab/>
        </w:r>
        <w:r>
          <w:fldChar w:fldCharType="begin"/>
        </w:r>
        <w:r>
          <w:instrText xml:space="preserve"> PAGEREF _Toc185936656 \h </w:instrText>
        </w:r>
        <w:r>
          <w:fldChar w:fldCharType="separate"/>
        </w:r>
        <w:r>
          <w:t>2</w:t>
        </w:r>
        <w:r>
          <w:fldChar w:fldCharType="end"/>
        </w:r>
      </w:hyperlink>
    </w:p>
    <w:p w14:paraId="71858725" w14:textId="77777777" w:rsidR="00C3430B" w:rsidRDefault="0022211B">
      <w:pPr>
        <w:pStyle w:val="TOC2"/>
        <w:rPr>
          <w:rFonts w:asciiTheme="minorHAnsi" w:eastAsiaTheme="minorEastAsia" w:hAnsiTheme="minorHAnsi" w:cstheme="minorBidi"/>
          <w:szCs w:val="22"/>
          <w14:ligatures w14:val="standardContextual"/>
        </w:rPr>
      </w:pPr>
      <w:hyperlink w:anchor="_Toc185936657" w:history="1">
        <w:r>
          <w:rPr>
            <w:rStyle w:val="affffb"/>
            <w14:scene3d>
              <w14:camera w14:prst="orthographicFront"/>
              <w14:lightRig w14:rig="threePt" w14:dir="t">
                <w14:rot w14:lat="0" w14:lon="0" w14:rev="0"/>
              </w14:lightRig>
            </w14:scene3d>
          </w:rPr>
          <w:t xml:space="preserve">5.4 </w:t>
        </w:r>
        <w:r>
          <w:rPr>
            <w:rStyle w:val="affffb"/>
          </w:rPr>
          <w:t xml:space="preserve"> </w:t>
        </w:r>
        <w:r>
          <w:rPr>
            <w:rStyle w:val="affffb"/>
          </w:rPr>
          <w:t>评估方法</w:t>
        </w:r>
        <w:r>
          <w:tab/>
        </w:r>
        <w:r>
          <w:fldChar w:fldCharType="begin"/>
        </w:r>
        <w:r>
          <w:instrText xml:space="preserve"> PAGEREF _</w:instrText>
        </w:r>
        <w:r>
          <w:instrText xml:space="preserve">Toc185936657 \h </w:instrText>
        </w:r>
        <w:r>
          <w:fldChar w:fldCharType="separate"/>
        </w:r>
        <w:r>
          <w:t>3</w:t>
        </w:r>
        <w:r>
          <w:fldChar w:fldCharType="end"/>
        </w:r>
      </w:hyperlink>
    </w:p>
    <w:p w14:paraId="2A9E9AC4" w14:textId="77777777" w:rsidR="00C3430B" w:rsidRDefault="0022211B">
      <w:pPr>
        <w:pStyle w:val="TOC2"/>
        <w:rPr>
          <w:rFonts w:asciiTheme="minorHAnsi" w:eastAsiaTheme="minorEastAsia" w:hAnsiTheme="minorHAnsi" w:cstheme="minorBidi"/>
          <w:szCs w:val="22"/>
          <w14:ligatures w14:val="standardContextual"/>
        </w:rPr>
      </w:pPr>
      <w:hyperlink w:anchor="_Toc185936658" w:history="1">
        <w:r>
          <w:rPr>
            <w:rStyle w:val="affffb"/>
            <w14:scene3d>
              <w14:camera w14:prst="orthographicFront"/>
              <w14:lightRig w14:rig="threePt" w14:dir="t">
                <w14:rot w14:lat="0" w14:lon="0" w14:rev="0"/>
              </w14:lightRig>
            </w14:scene3d>
          </w:rPr>
          <w:t xml:space="preserve">5.5 </w:t>
        </w:r>
        <w:r>
          <w:rPr>
            <w:rStyle w:val="affffb"/>
          </w:rPr>
          <w:t xml:space="preserve"> </w:t>
        </w:r>
        <w:r>
          <w:rPr>
            <w:rStyle w:val="affffb"/>
          </w:rPr>
          <w:t>评估指标分级</w:t>
        </w:r>
        <w:r>
          <w:tab/>
        </w:r>
        <w:r>
          <w:fldChar w:fldCharType="begin"/>
        </w:r>
        <w:r>
          <w:instrText xml:space="preserve"> PAGEREF _Toc185936658 \h </w:instrText>
        </w:r>
        <w:r>
          <w:fldChar w:fldCharType="separate"/>
        </w:r>
        <w:r>
          <w:t>3</w:t>
        </w:r>
        <w:r>
          <w:fldChar w:fldCharType="end"/>
        </w:r>
      </w:hyperlink>
    </w:p>
    <w:p w14:paraId="21A422A7" w14:textId="77777777" w:rsidR="00C3430B" w:rsidRDefault="0022211B">
      <w:pPr>
        <w:pStyle w:val="TOC1"/>
        <w:tabs>
          <w:tab w:val="right" w:leader="dot" w:pos="9344"/>
        </w:tabs>
        <w:rPr>
          <w:rFonts w:asciiTheme="minorHAnsi" w:eastAsiaTheme="minorEastAsia" w:hAnsiTheme="minorHAnsi" w:cstheme="minorBidi"/>
          <w:szCs w:val="22"/>
          <w14:ligatures w14:val="standardContextual"/>
        </w:rPr>
      </w:pPr>
      <w:hyperlink w:anchor="_Toc185936659" w:history="1">
        <w:r>
          <w:rPr>
            <w:rStyle w:val="affffb"/>
          </w:rPr>
          <w:t xml:space="preserve">6  </w:t>
        </w:r>
        <w:r>
          <w:rPr>
            <w:rStyle w:val="affffb"/>
          </w:rPr>
          <w:t>煤矿隐蔽致灾因素影响评估</w:t>
        </w:r>
        <w:r>
          <w:tab/>
        </w:r>
        <w:r>
          <w:fldChar w:fldCharType="begin"/>
        </w:r>
        <w:r>
          <w:instrText xml:space="preserve"> PAGEREF _Toc185936659 \h </w:instrText>
        </w:r>
        <w:r>
          <w:fldChar w:fldCharType="separate"/>
        </w:r>
        <w:r>
          <w:t>3</w:t>
        </w:r>
        <w:r>
          <w:fldChar w:fldCharType="end"/>
        </w:r>
      </w:hyperlink>
    </w:p>
    <w:p w14:paraId="30D22527" w14:textId="77777777" w:rsidR="00C3430B" w:rsidRDefault="0022211B">
      <w:pPr>
        <w:pStyle w:val="TOC2"/>
        <w:rPr>
          <w:rFonts w:asciiTheme="minorHAnsi" w:eastAsiaTheme="minorEastAsia" w:hAnsiTheme="minorHAnsi" w:cstheme="minorBidi"/>
          <w:szCs w:val="22"/>
          <w14:ligatures w14:val="standardContextual"/>
        </w:rPr>
      </w:pPr>
      <w:hyperlink w:anchor="_Toc185936660" w:history="1">
        <w:r>
          <w:rPr>
            <w:rStyle w:val="affffb"/>
            <w14:scene3d>
              <w14:camera w14:prst="orthographicFront"/>
              <w14:lightRig w14:rig="threePt" w14:dir="t">
                <w14:rot w14:lat="0" w14:lon="0" w14:rev="0"/>
              </w14:lightRig>
            </w14:scene3d>
          </w:rPr>
          <w:t xml:space="preserve">6.1 </w:t>
        </w:r>
        <w:r>
          <w:rPr>
            <w:rStyle w:val="affffb"/>
          </w:rPr>
          <w:t xml:space="preserve"> </w:t>
        </w:r>
        <w:r>
          <w:rPr>
            <w:rStyle w:val="affffb"/>
          </w:rPr>
          <w:t>煤矿隐蔽致灾因素致灾危险性评估</w:t>
        </w:r>
        <w:r>
          <w:tab/>
        </w:r>
        <w:r>
          <w:fldChar w:fldCharType="begin"/>
        </w:r>
        <w:r>
          <w:instrText xml:space="preserve"> PAGEREF _Toc185936660 \h </w:instrText>
        </w:r>
        <w:r>
          <w:fldChar w:fldCharType="separate"/>
        </w:r>
        <w:r>
          <w:t>3</w:t>
        </w:r>
        <w:r>
          <w:fldChar w:fldCharType="end"/>
        </w:r>
      </w:hyperlink>
    </w:p>
    <w:p w14:paraId="08E823C3" w14:textId="77777777" w:rsidR="00C3430B" w:rsidRDefault="0022211B">
      <w:pPr>
        <w:pStyle w:val="TOC2"/>
        <w:rPr>
          <w:rFonts w:asciiTheme="minorHAnsi" w:eastAsiaTheme="minorEastAsia" w:hAnsiTheme="minorHAnsi" w:cstheme="minorBidi"/>
          <w:szCs w:val="22"/>
          <w14:ligatures w14:val="standardContextual"/>
        </w:rPr>
      </w:pPr>
      <w:hyperlink w:anchor="_Toc185936661" w:history="1">
        <w:r>
          <w:rPr>
            <w:rStyle w:val="affffb"/>
            <w14:scene3d>
              <w14:camera w14:prst="orthographicFront"/>
              <w14:lightRig w14:rig="threePt" w14:dir="t">
                <w14:rot w14:lat="0" w14:lon="0" w14:rev="0"/>
              </w14:lightRig>
            </w14:scene3d>
          </w:rPr>
          <w:t xml:space="preserve">6.2 </w:t>
        </w:r>
        <w:r>
          <w:rPr>
            <w:rStyle w:val="affffb"/>
          </w:rPr>
          <w:t xml:space="preserve"> </w:t>
        </w:r>
        <w:r>
          <w:rPr>
            <w:rStyle w:val="affffb"/>
          </w:rPr>
          <w:t>煤矿隐蔽致灾因素</w:t>
        </w:r>
        <w:r>
          <w:rPr>
            <w:rFonts w:hint="eastAsia"/>
          </w:rPr>
          <w:t>引发事故发生的可能性评估</w:t>
        </w:r>
        <w:r>
          <w:tab/>
        </w:r>
        <w:r>
          <w:fldChar w:fldCharType="begin"/>
        </w:r>
        <w:r>
          <w:instrText xml:space="preserve"> PAGEREF _Toc185936661 \h </w:instrText>
        </w:r>
        <w:r>
          <w:fldChar w:fldCharType="separate"/>
        </w:r>
        <w:r>
          <w:t>4</w:t>
        </w:r>
        <w:r>
          <w:fldChar w:fldCharType="end"/>
        </w:r>
      </w:hyperlink>
    </w:p>
    <w:p w14:paraId="4CB0941B" w14:textId="77777777" w:rsidR="00C3430B" w:rsidRDefault="0022211B">
      <w:pPr>
        <w:pStyle w:val="TOC2"/>
        <w:rPr>
          <w:rFonts w:asciiTheme="minorHAnsi" w:eastAsiaTheme="minorEastAsia" w:hAnsiTheme="minorHAnsi" w:cstheme="minorBidi"/>
          <w:szCs w:val="22"/>
          <w14:ligatures w14:val="standardContextual"/>
        </w:rPr>
      </w:pPr>
      <w:hyperlink w:anchor="_Toc185936662" w:history="1">
        <w:r>
          <w:rPr>
            <w:rStyle w:val="affffb"/>
            <w14:scene3d>
              <w14:camera w14:prst="orthographicFront"/>
              <w14:lightRig w14:rig="threePt" w14:dir="t">
                <w14:rot w14:lat="0" w14:lon="0" w14:rev="0"/>
              </w14:lightRig>
            </w14:scene3d>
          </w:rPr>
          <w:t xml:space="preserve">6.3 </w:t>
        </w:r>
        <w:r>
          <w:rPr>
            <w:rStyle w:val="affffb"/>
          </w:rPr>
          <w:t xml:space="preserve"> </w:t>
        </w:r>
        <w:r>
          <w:rPr>
            <w:rStyle w:val="affffb"/>
          </w:rPr>
          <w:t>煤矿隐蔽致灾因素影响评估</w:t>
        </w:r>
        <w:r>
          <w:tab/>
        </w:r>
        <w:r>
          <w:fldChar w:fldCharType="begin"/>
        </w:r>
        <w:r>
          <w:instrText xml:space="preserve"> PAGEREF _Toc185936662 \h </w:instrText>
        </w:r>
        <w:r>
          <w:fldChar w:fldCharType="separate"/>
        </w:r>
        <w:r>
          <w:t>4</w:t>
        </w:r>
        <w:r>
          <w:fldChar w:fldCharType="end"/>
        </w:r>
      </w:hyperlink>
    </w:p>
    <w:p w14:paraId="2D2EA65A" w14:textId="77777777" w:rsidR="00C3430B" w:rsidRDefault="0022211B">
      <w:pPr>
        <w:pStyle w:val="TOC1"/>
        <w:tabs>
          <w:tab w:val="right" w:leader="dot" w:pos="9344"/>
        </w:tabs>
        <w:rPr>
          <w:rFonts w:asciiTheme="minorHAnsi" w:eastAsiaTheme="minorEastAsia" w:hAnsiTheme="minorHAnsi" w:cstheme="minorBidi"/>
          <w:szCs w:val="22"/>
          <w14:ligatures w14:val="standardContextual"/>
        </w:rPr>
      </w:pPr>
      <w:hyperlink w:anchor="_Toc185936663" w:history="1">
        <w:r>
          <w:rPr>
            <w:rStyle w:val="affffb"/>
          </w:rPr>
          <w:t xml:space="preserve">7  </w:t>
        </w:r>
        <w:r>
          <w:rPr>
            <w:rStyle w:val="affffb"/>
          </w:rPr>
          <w:t>评估结果应用</w:t>
        </w:r>
        <w:r>
          <w:tab/>
        </w:r>
        <w:r>
          <w:fldChar w:fldCharType="begin"/>
        </w:r>
        <w:r>
          <w:instrText xml:space="preserve"> PAGEREF _Toc185936663 \h </w:instrText>
        </w:r>
        <w:r>
          <w:fldChar w:fldCharType="separate"/>
        </w:r>
        <w:r>
          <w:t>5</w:t>
        </w:r>
        <w:r>
          <w:fldChar w:fldCharType="end"/>
        </w:r>
      </w:hyperlink>
    </w:p>
    <w:p w14:paraId="71B09CAA" w14:textId="77777777" w:rsidR="00C3430B" w:rsidRDefault="0022211B">
      <w:pPr>
        <w:pStyle w:val="TOC1"/>
        <w:tabs>
          <w:tab w:val="right" w:leader="dot" w:pos="9344"/>
        </w:tabs>
        <w:rPr>
          <w:rFonts w:asciiTheme="minorHAnsi" w:eastAsiaTheme="minorEastAsia" w:hAnsiTheme="minorHAnsi" w:cstheme="minorBidi"/>
          <w:szCs w:val="22"/>
          <w14:ligatures w14:val="standardContextual"/>
        </w:rPr>
      </w:pPr>
      <w:hyperlink w:anchor="_Toc185936664" w:history="1">
        <w:r>
          <w:rPr>
            <w:rStyle w:val="affffb"/>
          </w:rPr>
          <w:t>附录</w:t>
        </w:r>
        <w:r>
          <w:rPr>
            <w:rStyle w:val="affffb"/>
          </w:rPr>
          <w:t>A</w:t>
        </w:r>
        <w:r>
          <w:rPr>
            <w:rStyle w:val="affffb"/>
          </w:rPr>
          <w:t>（资料性）</w:t>
        </w:r>
        <w:r>
          <w:rPr>
            <w:rStyle w:val="affffb"/>
          </w:rPr>
          <w:t xml:space="preserve">  </w:t>
        </w:r>
        <w:r>
          <w:rPr>
            <w:rStyle w:val="affffb"/>
          </w:rPr>
          <w:t>单因素隐蔽致灾因素危险性分级表</w:t>
        </w:r>
        <w:r>
          <w:tab/>
        </w:r>
        <w:r>
          <w:fldChar w:fldCharType="begin"/>
        </w:r>
        <w:r>
          <w:instrText xml:space="preserve"> PAGEREF _Toc185936664 \h </w:instrText>
        </w:r>
        <w:r>
          <w:fldChar w:fldCharType="separate"/>
        </w:r>
        <w:r>
          <w:t>6</w:t>
        </w:r>
        <w:r>
          <w:fldChar w:fldCharType="end"/>
        </w:r>
      </w:hyperlink>
    </w:p>
    <w:p w14:paraId="1F771B06" w14:textId="77777777" w:rsidR="00C3430B" w:rsidRDefault="0022211B">
      <w:pPr>
        <w:pStyle w:val="TOC1"/>
        <w:tabs>
          <w:tab w:val="right" w:leader="dot" w:pos="9344"/>
        </w:tabs>
        <w:rPr>
          <w:rFonts w:asciiTheme="minorHAnsi" w:eastAsiaTheme="minorEastAsia" w:hAnsiTheme="minorHAnsi" w:cstheme="minorBidi"/>
          <w:szCs w:val="22"/>
          <w14:ligatures w14:val="standardContextual"/>
        </w:rPr>
      </w:pPr>
      <w:hyperlink w:anchor="_Toc185936665" w:history="1">
        <w:r>
          <w:rPr>
            <w:rStyle w:val="affffb"/>
          </w:rPr>
          <w:t>参考文献</w:t>
        </w:r>
        <w:r>
          <w:tab/>
        </w:r>
        <w:r>
          <w:fldChar w:fldCharType="begin"/>
        </w:r>
        <w:r>
          <w:instrText xml:space="preserve"> PAGEREF _Toc185936665 \h </w:instrText>
        </w:r>
        <w:r>
          <w:fldChar w:fldCharType="separate"/>
        </w:r>
        <w:r>
          <w:t>16</w:t>
        </w:r>
        <w:r>
          <w:fldChar w:fldCharType="end"/>
        </w:r>
      </w:hyperlink>
    </w:p>
    <w:p w14:paraId="375472FF" w14:textId="77777777" w:rsidR="00C3430B" w:rsidRDefault="0022211B">
      <w:pPr>
        <w:pStyle w:val="affffffa"/>
        <w:spacing w:after="468"/>
        <w:sectPr w:rsidR="00C3430B">
          <w:headerReference w:type="even" r:id="rId14"/>
          <w:headerReference w:type="default" r:id="rId15"/>
          <w:footerReference w:type="default" r:id="rId16"/>
          <w:pgSz w:w="11906" w:h="16838"/>
          <w:pgMar w:top="1928" w:right="1134" w:bottom="1134" w:left="1134" w:header="1418" w:footer="1134" w:gutter="284"/>
          <w:pgNumType w:fmt="upperRoman" w:start="1"/>
          <w:cols w:space="425"/>
          <w:formProt w:val="0"/>
          <w:docGrid w:type="lines" w:linePitch="312"/>
        </w:sectPr>
      </w:pPr>
      <w:r>
        <w:fldChar w:fldCharType="end"/>
      </w:r>
    </w:p>
    <w:p w14:paraId="3DCC74DB" w14:textId="77777777" w:rsidR="00C3430B" w:rsidRDefault="0022211B">
      <w:pPr>
        <w:pStyle w:val="a6"/>
        <w:spacing w:before="900" w:after="468"/>
      </w:pPr>
      <w:bookmarkStart w:id="23" w:name="_Toc185936644"/>
      <w:bookmarkStart w:id="24" w:name="BookMark2"/>
      <w:bookmarkEnd w:id="22"/>
      <w:r>
        <w:rPr>
          <w:spacing w:val="320"/>
        </w:rPr>
        <w:lastRenderedPageBreak/>
        <w:t>前</w:t>
      </w:r>
      <w:r>
        <w:t>言</w:t>
      </w:r>
      <w:bookmarkEnd w:id="23"/>
    </w:p>
    <w:p w14:paraId="67ABD5B1" w14:textId="77777777" w:rsidR="00C3430B" w:rsidRDefault="0022211B">
      <w:pPr>
        <w:pStyle w:val="afffff5"/>
        <w:ind w:firstLine="420"/>
      </w:pPr>
      <w:r>
        <w:rPr>
          <w:rFonts w:hint="eastAsia"/>
        </w:rPr>
        <w:t>本文件按照</w:t>
      </w:r>
      <w:r>
        <w:rPr>
          <w:rFonts w:hint="eastAsia"/>
        </w:rPr>
        <w:t>GB/T 1.1</w:t>
      </w:r>
      <w:r>
        <w:rPr>
          <w:rFonts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部分：标准化文件的结构和起草规则》的规定起草。</w:t>
      </w:r>
    </w:p>
    <w:p w14:paraId="4631C2DD" w14:textId="77777777" w:rsidR="00C3430B" w:rsidRDefault="0022211B">
      <w:pPr>
        <w:pStyle w:val="afffff5"/>
        <w:ind w:firstLine="420"/>
      </w:pPr>
      <w:r>
        <w:rPr>
          <w:rFonts w:hint="eastAsia"/>
        </w:rPr>
        <w:t>请注意本文件的某些内容可能涉及专利。本文件的发布机构不承担识别专利的责任。</w:t>
      </w:r>
    </w:p>
    <w:p w14:paraId="7E0D70C6" w14:textId="77777777" w:rsidR="00C3430B" w:rsidRDefault="0022211B">
      <w:pPr>
        <w:pStyle w:val="afffff5"/>
        <w:ind w:firstLine="420"/>
      </w:pPr>
      <w:r>
        <w:rPr>
          <w:rFonts w:hint="eastAsia"/>
        </w:rPr>
        <w:t>本文件由宁夏回族自治区应急管理厅提出并归口管理。</w:t>
      </w:r>
    </w:p>
    <w:p w14:paraId="64AC499F" w14:textId="77777777" w:rsidR="00C3430B" w:rsidRDefault="0022211B">
      <w:pPr>
        <w:pStyle w:val="afffff5"/>
        <w:ind w:firstLine="420"/>
      </w:pPr>
      <w:r>
        <w:rPr>
          <w:rFonts w:hint="eastAsia"/>
        </w:rPr>
        <w:t>本文件起草单位：宁夏回族自治区煤炭地质局、宁夏煤炭勘察工程有限公司、国家矿山安全监察局宁夏局、国家能源集团宁夏煤业有限责任公司。</w:t>
      </w:r>
    </w:p>
    <w:p w14:paraId="409155F8" w14:textId="77777777" w:rsidR="00C3430B" w:rsidRDefault="0022211B">
      <w:pPr>
        <w:pStyle w:val="afffff5"/>
        <w:ind w:firstLine="420"/>
      </w:pPr>
      <w:r>
        <w:rPr>
          <w:rFonts w:hint="eastAsia"/>
        </w:rPr>
        <w:t>本文件主要起草人：</w:t>
      </w:r>
    </w:p>
    <w:p w14:paraId="229BD294" w14:textId="77777777" w:rsidR="00C3430B" w:rsidRDefault="00C3430B">
      <w:pPr>
        <w:pStyle w:val="afffff5"/>
        <w:ind w:firstLine="420"/>
      </w:pPr>
    </w:p>
    <w:p w14:paraId="4EEA362E" w14:textId="77777777" w:rsidR="00C3430B" w:rsidRDefault="00C3430B">
      <w:pPr>
        <w:pStyle w:val="afffff5"/>
        <w:ind w:firstLine="420"/>
        <w:sectPr w:rsidR="00C3430B">
          <w:pgSz w:w="11906" w:h="16838"/>
          <w:pgMar w:top="1928" w:right="1134" w:bottom="1134" w:left="1134" w:header="1418" w:footer="1134" w:gutter="284"/>
          <w:pgNumType w:fmt="upperRoman"/>
          <w:cols w:space="425"/>
          <w:formProt w:val="0"/>
          <w:docGrid w:type="lines" w:linePitch="312"/>
        </w:sectPr>
      </w:pPr>
    </w:p>
    <w:p w14:paraId="0A2D6851" w14:textId="77777777" w:rsidR="00C3430B" w:rsidRDefault="00C3430B">
      <w:pPr>
        <w:spacing w:line="20" w:lineRule="exact"/>
        <w:jc w:val="center"/>
        <w:rPr>
          <w:rFonts w:ascii="黑体" w:eastAsia="黑体" w:hAnsi="黑体"/>
          <w:sz w:val="32"/>
          <w:szCs w:val="32"/>
        </w:rPr>
      </w:pPr>
      <w:bookmarkStart w:id="25" w:name="BookMark4"/>
      <w:bookmarkEnd w:id="24"/>
    </w:p>
    <w:p w14:paraId="0B07AA98" w14:textId="77777777" w:rsidR="00C3430B" w:rsidRDefault="00C3430B">
      <w:pPr>
        <w:spacing w:line="20" w:lineRule="exact"/>
        <w:jc w:val="center"/>
        <w:rPr>
          <w:rFonts w:ascii="黑体" w:eastAsia="黑体" w:hAnsi="黑体"/>
          <w:sz w:val="32"/>
          <w:szCs w:val="32"/>
        </w:rPr>
      </w:pPr>
    </w:p>
    <w:bookmarkStart w:id="26" w:name="NEW_STAND_NAME" w:displacedByCustomXml="next"/>
    <w:sdt>
      <w:sdtPr>
        <w:tag w:val="NEW_STAND_NAME"/>
        <w:id w:val="595910757"/>
        <w:lock w:val="sdtLocked"/>
        <w:placeholder>
          <w:docPart w:val="7CB5478983194D339961B3DF88E6B897"/>
        </w:placeholder>
      </w:sdtPr>
      <w:sdtEndPr/>
      <w:sdtContent>
        <w:p w14:paraId="4028416A" w14:textId="77777777" w:rsidR="00C3430B" w:rsidRDefault="0022211B">
          <w:pPr>
            <w:pStyle w:val="afffffffff8"/>
            <w:spacing w:beforeLines="1" w:before="3" w:afterLines="220" w:after="686"/>
          </w:pPr>
          <w:r>
            <w:rPr>
              <w:rFonts w:hint="eastAsia"/>
            </w:rPr>
            <w:t>煤矿隐蔽致灾因素影响评估规范</w:t>
          </w:r>
        </w:p>
      </w:sdtContent>
    </w:sdt>
    <w:p w14:paraId="63626230" w14:textId="77777777" w:rsidR="00C3430B" w:rsidRDefault="0022211B">
      <w:pPr>
        <w:pStyle w:val="affc"/>
        <w:spacing w:before="312" w:after="312"/>
      </w:pPr>
      <w:bookmarkStart w:id="27" w:name="_Toc26986771"/>
      <w:bookmarkStart w:id="28" w:name="_Toc26648465"/>
      <w:bookmarkStart w:id="29" w:name="_Toc185936645"/>
      <w:bookmarkStart w:id="30" w:name="_Toc26986530"/>
      <w:bookmarkStart w:id="31" w:name="_Toc97191423"/>
      <w:bookmarkStart w:id="32" w:name="_Toc26718930"/>
      <w:bookmarkStart w:id="33" w:name="_Toc17233333"/>
      <w:bookmarkStart w:id="34" w:name="_Toc24884211"/>
      <w:bookmarkStart w:id="35" w:name="_Toc24884218"/>
      <w:bookmarkStart w:id="36" w:name="_Toc17233325"/>
      <w:bookmarkEnd w:id="26"/>
      <w:r>
        <w:rPr>
          <w:rFonts w:hint="eastAsia"/>
        </w:rPr>
        <w:t>范围</w:t>
      </w:r>
      <w:bookmarkEnd w:id="27"/>
      <w:bookmarkEnd w:id="28"/>
      <w:bookmarkEnd w:id="29"/>
      <w:bookmarkEnd w:id="30"/>
      <w:bookmarkEnd w:id="31"/>
      <w:bookmarkEnd w:id="32"/>
      <w:bookmarkEnd w:id="33"/>
      <w:bookmarkEnd w:id="34"/>
      <w:bookmarkEnd w:id="35"/>
      <w:bookmarkEnd w:id="36"/>
    </w:p>
    <w:p w14:paraId="505DADBE" w14:textId="77777777" w:rsidR="00C3430B" w:rsidRDefault="0022211B">
      <w:pPr>
        <w:pStyle w:val="afffff5"/>
        <w:ind w:firstLine="420"/>
      </w:pPr>
      <w:bookmarkStart w:id="37" w:name="_Toc17233334"/>
      <w:bookmarkStart w:id="38" w:name="_Toc24884212"/>
      <w:bookmarkStart w:id="39" w:name="_Toc17233326"/>
      <w:bookmarkStart w:id="40" w:name="_Toc26648466"/>
      <w:bookmarkStart w:id="41" w:name="_Toc24884219"/>
      <w:r>
        <w:rPr>
          <w:rFonts w:hint="eastAsia"/>
        </w:rPr>
        <w:t>本文件规定了煤矿隐蔽致灾因素影响评估的基本原则、评估要求、影响评估和评估结果应用等要求。</w:t>
      </w:r>
    </w:p>
    <w:p w14:paraId="34DF37DA" w14:textId="77777777" w:rsidR="00C3430B" w:rsidRDefault="0022211B">
      <w:pPr>
        <w:pStyle w:val="afffff5"/>
        <w:ind w:firstLine="420"/>
      </w:pPr>
      <w:r>
        <w:rPr>
          <w:rFonts w:hint="eastAsia"/>
        </w:rPr>
        <w:t>本文件适用于煤矿隐蔽致灾因素普查过程中对各类致灾因素的危险性评估和影响评估。</w:t>
      </w:r>
    </w:p>
    <w:p w14:paraId="726E7A43" w14:textId="77777777" w:rsidR="00C3430B" w:rsidRDefault="0022211B">
      <w:pPr>
        <w:pStyle w:val="affc"/>
        <w:spacing w:before="312" w:after="312"/>
      </w:pPr>
      <w:bookmarkStart w:id="42" w:name="_Toc26986772"/>
      <w:bookmarkStart w:id="43" w:name="_Toc26718931"/>
      <w:bookmarkStart w:id="44" w:name="_Toc185936646"/>
      <w:bookmarkStart w:id="45" w:name="_Toc26986531"/>
      <w:bookmarkStart w:id="46" w:name="_Toc97191424"/>
      <w:r>
        <w:rPr>
          <w:rFonts w:hint="eastAsia"/>
        </w:rPr>
        <w:t>规范性引用文件</w:t>
      </w:r>
      <w:bookmarkEnd w:id="37"/>
      <w:bookmarkEnd w:id="38"/>
      <w:bookmarkEnd w:id="39"/>
      <w:bookmarkEnd w:id="40"/>
      <w:bookmarkEnd w:id="41"/>
      <w:bookmarkEnd w:id="42"/>
      <w:bookmarkEnd w:id="43"/>
      <w:bookmarkEnd w:id="44"/>
      <w:bookmarkEnd w:id="45"/>
      <w:bookmarkEnd w:id="46"/>
    </w:p>
    <w:sdt>
      <w:sdtPr>
        <w:rPr>
          <w:rFonts w:hint="eastAsia"/>
        </w:rPr>
        <w:id w:val="715848253"/>
        <w:placeholder>
          <w:docPart w:val="5B84FFDAD9CC4FB9860A26D92606FCE6"/>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135554E7" w14:textId="77777777" w:rsidR="00C3430B" w:rsidRDefault="0022211B">
          <w:pPr>
            <w:pStyle w:val="afffff5"/>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4BA6DF6F" w14:textId="77777777" w:rsidR="00C3430B" w:rsidRDefault="0022211B">
      <w:pPr>
        <w:pStyle w:val="afffff5"/>
        <w:ind w:firstLine="420"/>
      </w:pPr>
      <w:r>
        <w:rPr>
          <w:rFonts w:hint="eastAsia"/>
        </w:rPr>
        <w:t>KA/T 22.1</w:t>
      </w:r>
      <w:r>
        <w:rPr>
          <w:rFonts w:hint="eastAsia"/>
        </w:rPr>
        <w:t>—</w:t>
      </w:r>
      <w:r>
        <w:rPr>
          <w:rFonts w:hint="eastAsia"/>
        </w:rPr>
        <w:t xml:space="preserve">2024 </w:t>
      </w:r>
      <w:r>
        <w:rPr>
          <w:rFonts w:hint="eastAsia"/>
        </w:rPr>
        <w:t>矿山隐蔽致灾因素普查规范</w:t>
      </w:r>
      <w:r>
        <w:rPr>
          <w:rFonts w:hint="eastAsia"/>
        </w:rPr>
        <w:t xml:space="preserve"> </w:t>
      </w:r>
      <w:r>
        <w:rPr>
          <w:rFonts w:hint="eastAsia"/>
        </w:rPr>
        <w:t>第</w:t>
      </w:r>
      <w:r>
        <w:rPr>
          <w:rFonts w:hint="eastAsia"/>
        </w:rPr>
        <w:t>1</w:t>
      </w:r>
      <w:r>
        <w:rPr>
          <w:rFonts w:hint="eastAsia"/>
        </w:rPr>
        <w:t>部分：总则</w:t>
      </w:r>
    </w:p>
    <w:p w14:paraId="5BD68408" w14:textId="77777777" w:rsidR="00C3430B" w:rsidRDefault="0022211B">
      <w:pPr>
        <w:pStyle w:val="afffff5"/>
        <w:ind w:firstLine="420"/>
      </w:pPr>
      <w:r>
        <w:rPr>
          <w:rFonts w:hint="eastAsia"/>
        </w:rPr>
        <w:t>KA/T 22.2</w:t>
      </w:r>
      <w:r>
        <w:rPr>
          <w:rFonts w:hint="eastAsia"/>
        </w:rPr>
        <w:t>—</w:t>
      </w:r>
      <w:r>
        <w:rPr>
          <w:rFonts w:hint="eastAsia"/>
        </w:rPr>
        <w:t xml:space="preserve">2024 </w:t>
      </w:r>
      <w:r>
        <w:rPr>
          <w:rFonts w:hint="eastAsia"/>
        </w:rPr>
        <w:t>矿山隐蔽致灾因素普查规范</w:t>
      </w:r>
      <w:r>
        <w:rPr>
          <w:rFonts w:hint="eastAsia"/>
        </w:rPr>
        <w:t xml:space="preserve"> </w:t>
      </w:r>
      <w:r>
        <w:rPr>
          <w:rFonts w:hint="eastAsia"/>
        </w:rPr>
        <w:t>第</w:t>
      </w:r>
      <w:r>
        <w:rPr>
          <w:rFonts w:hint="eastAsia"/>
        </w:rPr>
        <w:t>2</w:t>
      </w:r>
      <w:r>
        <w:rPr>
          <w:rFonts w:hint="eastAsia"/>
        </w:rPr>
        <w:t>部分：煤矿</w:t>
      </w:r>
    </w:p>
    <w:p w14:paraId="4F941786" w14:textId="77777777" w:rsidR="00C3430B" w:rsidRDefault="0022211B">
      <w:pPr>
        <w:pStyle w:val="affc"/>
        <w:spacing w:before="312" w:after="312"/>
      </w:pPr>
      <w:bookmarkStart w:id="47" w:name="_Toc185936647"/>
      <w:bookmarkStart w:id="48" w:name="_Toc97191425"/>
      <w:r>
        <w:rPr>
          <w:rFonts w:hint="eastAsia"/>
          <w:szCs w:val="21"/>
        </w:rPr>
        <w:t>术语和定义</w:t>
      </w:r>
      <w:bookmarkEnd w:id="47"/>
      <w:bookmarkEnd w:id="48"/>
    </w:p>
    <w:bookmarkStart w:id="49" w:name="_Toc26986532" w:displacedByCustomXml="next"/>
    <w:bookmarkEnd w:id="49" w:displacedByCustomXml="next"/>
    <w:sdt>
      <w:sdtPr>
        <w:id w:val="-1909835108"/>
        <w:placeholder>
          <w:docPart w:val="DE8B22348C714C078A97144CE328DA35"/>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7F5749BD" w14:textId="77777777" w:rsidR="00C3430B" w:rsidRDefault="0022211B">
          <w:pPr>
            <w:pStyle w:val="afffff5"/>
            <w:ind w:firstLine="420"/>
          </w:pPr>
          <w:r>
            <w:t>下列术语和定义适用于本文件。</w:t>
          </w:r>
        </w:p>
      </w:sdtContent>
    </w:sdt>
    <w:p w14:paraId="52B4E499" w14:textId="77777777" w:rsidR="00C3430B" w:rsidRDefault="00C3430B">
      <w:pPr>
        <w:pStyle w:val="afffffffffff4"/>
        <w:ind w:left="420" w:hangingChars="200" w:hanging="420"/>
        <w:rPr>
          <w:rFonts w:ascii="黑体" w:eastAsia="黑体" w:hAnsi="黑体"/>
        </w:rPr>
      </w:pPr>
    </w:p>
    <w:p w14:paraId="00B2B50D" w14:textId="77777777" w:rsidR="00C3430B" w:rsidRDefault="0022211B">
      <w:pPr>
        <w:pStyle w:val="afffffffffff4"/>
        <w:numPr>
          <w:ilvl w:val="0"/>
          <w:numId w:val="0"/>
        </w:numPr>
        <w:ind w:left="420"/>
        <w:rPr>
          <w:rFonts w:ascii="黑体" w:eastAsia="黑体" w:hAnsi="黑体"/>
        </w:rPr>
      </w:pPr>
      <w:r>
        <w:rPr>
          <w:rFonts w:ascii="黑体" w:eastAsia="黑体" w:hAnsi="黑体" w:hint="eastAsia"/>
        </w:rPr>
        <w:t>煤矿隐蔽致灾因素</w:t>
      </w:r>
      <w:r>
        <w:rPr>
          <w:rFonts w:ascii="黑体" w:eastAsia="黑体" w:hAnsi="黑体" w:hint="eastAsia"/>
        </w:rPr>
        <w:t xml:space="preserve"> hidden disaster-causing factors in coal mines</w:t>
      </w:r>
    </w:p>
    <w:p w14:paraId="62D863AD" w14:textId="77777777" w:rsidR="00C3430B" w:rsidRDefault="0022211B">
      <w:pPr>
        <w:pStyle w:val="afffff5"/>
        <w:ind w:firstLine="420"/>
      </w:pPr>
      <w:r>
        <w:rPr>
          <w:rFonts w:hint="eastAsia"/>
        </w:rPr>
        <w:t>隐伏在煤层及其围岩或</w:t>
      </w:r>
      <w:r>
        <w:rPr>
          <w:rFonts w:hint="eastAsia"/>
        </w:rPr>
        <w:t>者邻近煤炭资源勘探开发可波及范围内，在煤矿建设、生产过程中可能诱发水、火、瓦斯、冲击地压、滑坡及溃坝等重大灾害的致灾因素。</w:t>
      </w:r>
    </w:p>
    <w:p w14:paraId="2274C748" w14:textId="77777777" w:rsidR="00C3430B" w:rsidRDefault="0022211B">
      <w:pPr>
        <w:pStyle w:val="afffff5"/>
        <w:ind w:firstLine="420"/>
      </w:pPr>
      <w:r>
        <w:rPr>
          <w:rFonts w:hint="eastAsia"/>
        </w:rPr>
        <w:t>[</w:t>
      </w:r>
      <w:r>
        <w:rPr>
          <w:rFonts w:hint="eastAsia"/>
        </w:rPr>
        <w:t>来源：</w:t>
      </w:r>
      <w:r>
        <w:rPr>
          <w:rFonts w:hint="eastAsia"/>
        </w:rPr>
        <w:t>KA/T 22.1</w:t>
      </w:r>
      <w:r>
        <w:rPr>
          <w:rFonts w:hint="eastAsia"/>
        </w:rPr>
        <w:t>—</w:t>
      </w:r>
      <w:r>
        <w:rPr>
          <w:rFonts w:hint="eastAsia"/>
        </w:rPr>
        <w:t>2024</w:t>
      </w:r>
      <w:r>
        <w:rPr>
          <w:rFonts w:hint="eastAsia"/>
        </w:rPr>
        <w:t>，定义</w:t>
      </w:r>
      <w:r>
        <w:rPr>
          <w:rFonts w:hint="eastAsia"/>
        </w:rPr>
        <w:t>3.3,</w:t>
      </w:r>
      <w:r>
        <w:rPr>
          <w:rFonts w:hint="eastAsia"/>
        </w:rPr>
        <w:t>有修改</w:t>
      </w:r>
      <w:r>
        <w:rPr>
          <w:rFonts w:hint="eastAsia"/>
        </w:rPr>
        <w:t>]</w:t>
      </w:r>
    </w:p>
    <w:p w14:paraId="750DD584" w14:textId="77777777" w:rsidR="00C3430B" w:rsidRDefault="0022211B">
      <w:pPr>
        <w:pStyle w:val="afff2"/>
      </w:pPr>
      <w:r>
        <w:rPr>
          <w:rFonts w:hint="eastAsia"/>
        </w:rPr>
        <w:t>煤矿隐蔽致灾因素包括采空区、废弃井筒、火区，封闭不良钻孔、水源井、油气井、煤层气井，断层、褶曲</w:t>
      </w:r>
      <w:r>
        <w:rPr>
          <w:rFonts w:hint="eastAsia"/>
        </w:rPr>
        <w:t>,</w:t>
      </w:r>
      <w:r>
        <w:rPr>
          <w:rFonts w:hint="eastAsia"/>
        </w:rPr>
        <w:t>地表水体、水利工程、松散含水层、基岩含水层、陷落柱、烧变岩、离层水、风氧化带、古河床冲刷带、剥离回填体、隔水层缺失区、垮落带、导水裂缝带、底板采动导水破坏带，突出煤层、突出危险区、高瓦斯含量区</w:t>
      </w:r>
      <w:r>
        <w:rPr>
          <w:rFonts w:hint="eastAsia"/>
        </w:rPr>
        <w:t>(</w:t>
      </w:r>
      <w:r>
        <w:rPr>
          <w:rFonts w:hint="eastAsia"/>
        </w:rPr>
        <w:t>或高瓦斯压力区</w:t>
      </w:r>
      <w:r>
        <w:rPr>
          <w:rFonts w:hint="eastAsia"/>
        </w:rPr>
        <w:t>)</w:t>
      </w:r>
      <w:r>
        <w:rPr>
          <w:rFonts w:hint="eastAsia"/>
        </w:rPr>
        <w:t>、邻近煤</w:t>
      </w:r>
      <w:r>
        <w:rPr>
          <w:rFonts w:hint="eastAsia"/>
        </w:rPr>
        <w:t>(</w:t>
      </w:r>
      <w:r>
        <w:rPr>
          <w:rFonts w:hint="eastAsia"/>
        </w:rPr>
        <w:t>岩</w:t>
      </w:r>
      <w:r>
        <w:rPr>
          <w:rFonts w:hint="eastAsia"/>
        </w:rPr>
        <w:t>)</w:t>
      </w:r>
      <w:r>
        <w:rPr>
          <w:rFonts w:hint="eastAsia"/>
        </w:rPr>
        <w:t>层含瓦斯</w:t>
      </w:r>
      <w:r>
        <w:rPr>
          <w:rFonts w:hint="eastAsia"/>
        </w:rPr>
        <w:t>情况、应力集中区、煤层厚度异常变化区</w:t>
      </w:r>
      <w:r>
        <w:rPr>
          <w:rFonts w:hint="eastAsia"/>
        </w:rPr>
        <w:t>,</w:t>
      </w:r>
      <w:r>
        <w:rPr>
          <w:rFonts w:hint="eastAsia"/>
        </w:rPr>
        <w:t>厚硬顶板、冲击倾向性、上覆</w:t>
      </w:r>
      <w:r>
        <w:rPr>
          <w:rFonts w:hint="eastAsia"/>
        </w:rPr>
        <w:t>(</w:t>
      </w:r>
      <w:r>
        <w:rPr>
          <w:rFonts w:hint="eastAsia"/>
        </w:rPr>
        <w:t>下伏</w:t>
      </w:r>
      <w:r>
        <w:rPr>
          <w:rFonts w:hint="eastAsia"/>
        </w:rPr>
        <w:t>)</w:t>
      </w:r>
      <w:r>
        <w:rPr>
          <w:rFonts w:hint="eastAsia"/>
        </w:rPr>
        <w:t>遗留煤柱、孤岛煤柱、地应力、矿山压力，边坡软弱夹层、古隆起、古滑坡、隐蔽火区、排弃物基底等。</w:t>
      </w:r>
    </w:p>
    <w:p w14:paraId="2EC52A48" w14:textId="77777777" w:rsidR="00C3430B" w:rsidRDefault="00C3430B">
      <w:pPr>
        <w:pStyle w:val="afffffffffff4"/>
        <w:ind w:left="420" w:hangingChars="200" w:hanging="420"/>
        <w:rPr>
          <w:rFonts w:ascii="黑体" w:eastAsia="黑体" w:hAnsi="黑体"/>
        </w:rPr>
      </w:pPr>
    </w:p>
    <w:p w14:paraId="5CF3D369" w14:textId="77777777" w:rsidR="00C3430B" w:rsidRDefault="0022211B">
      <w:pPr>
        <w:pStyle w:val="afffffffffff4"/>
        <w:numPr>
          <w:ilvl w:val="0"/>
          <w:numId w:val="0"/>
        </w:numPr>
        <w:ind w:leftChars="202" w:left="424"/>
        <w:rPr>
          <w:rFonts w:ascii="黑体" w:eastAsia="黑体" w:hAnsi="黑体"/>
        </w:rPr>
      </w:pPr>
      <w:r>
        <w:rPr>
          <w:rFonts w:ascii="黑体" w:eastAsia="黑体" w:hAnsi="黑体" w:hint="eastAsia"/>
        </w:rPr>
        <w:t>煤矿隐蔽致灾因素影响评估</w:t>
      </w:r>
      <w:r>
        <w:rPr>
          <w:rFonts w:ascii="黑体" w:eastAsia="黑体" w:hAnsi="黑体" w:hint="eastAsia"/>
        </w:rPr>
        <w:t xml:space="preserve"> impact assessment of hidden disaster-causing factors in coal mines</w:t>
      </w:r>
    </w:p>
    <w:p w14:paraId="11025962" w14:textId="77777777" w:rsidR="00C3430B" w:rsidRDefault="0022211B">
      <w:pPr>
        <w:pStyle w:val="afffff5"/>
        <w:ind w:firstLine="420"/>
      </w:pPr>
      <w:r>
        <w:rPr>
          <w:rFonts w:hint="eastAsia"/>
        </w:rPr>
        <w:t>在煤矿隐蔽致灾因素普查的基础上，评估各致灾因素可能对煤矿安全生产造成的危险性和引发事故发生的可能性，评价致灾因素的影响程度。</w:t>
      </w:r>
    </w:p>
    <w:p w14:paraId="222BD035" w14:textId="77777777" w:rsidR="00C3430B" w:rsidRDefault="0022211B">
      <w:pPr>
        <w:pStyle w:val="affc"/>
        <w:spacing w:before="312" w:after="312"/>
      </w:pPr>
      <w:bookmarkStart w:id="50" w:name="_Toc185936648"/>
      <w:r>
        <w:rPr>
          <w:rFonts w:hint="eastAsia"/>
        </w:rPr>
        <w:t>基本原则</w:t>
      </w:r>
      <w:bookmarkEnd w:id="50"/>
    </w:p>
    <w:p w14:paraId="05DF3F4C" w14:textId="77777777" w:rsidR="00C3430B" w:rsidRDefault="0022211B">
      <w:pPr>
        <w:pStyle w:val="affd"/>
        <w:spacing w:before="156" w:after="156"/>
      </w:pPr>
      <w:bookmarkStart w:id="51" w:name="_Toc185936649"/>
      <w:r>
        <w:rPr>
          <w:rFonts w:hint="eastAsia"/>
        </w:rPr>
        <w:t>依法评估原则</w:t>
      </w:r>
      <w:bookmarkEnd w:id="51"/>
    </w:p>
    <w:p w14:paraId="608C095E" w14:textId="77777777" w:rsidR="00C3430B" w:rsidRDefault="0022211B">
      <w:pPr>
        <w:pStyle w:val="afffff5"/>
        <w:ind w:firstLine="420"/>
      </w:pPr>
      <w:r>
        <w:rPr>
          <w:rFonts w:hint="eastAsia"/>
        </w:rPr>
        <w:t>评估过程</w:t>
      </w:r>
      <w:r>
        <w:rPr>
          <w:rFonts w:hint="eastAsia"/>
        </w:rPr>
        <w:t>必须</w:t>
      </w:r>
      <w:r>
        <w:rPr>
          <w:rFonts w:hint="eastAsia"/>
        </w:rPr>
        <w:t>遵守法律、法规及标准、规范。</w:t>
      </w:r>
    </w:p>
    <w:p w14:paraId="77505547" w14:textId="77777777" w:rsidR="00C3430B" w:rsidRDefault="0022211B">
      <w:pPr>
        <w:pStyle w:val="affd"/>
        <w:spacing w:before="156" w:after="156"/>
      </w:pPr>
      <w:bookmarkStart w:id="52" w:name="_Toc185936650"/>
      <w:r>
        <w:rPr>
          <w:rFonts w:hint="eastAsia"/>
        </w:rPr>
        <w:t>客观性原则</w:t>
      </w:r>
      <w:bookmarkEnd w:id="52"/>
    </w:p>
    <w:p w14:paraId="5FE487D7" w14:textId="77777777" w:rsidR="00C3430B" w:rsidRDefault="0022211B">
      <w:pPr>
        <w:pStyle w:val="afffff5"/>
        <w:ind w:firstLine="420"/>
      </w:pPr>
      <w:r>
        <w:rPr>
          <w:rFonts w:hint="eastAsia"/>
        </w:rPr>
        <w:lastRenderedPageBreak/>
        <w:t>评估过程宜遵守公正、客观的原则，评估人员通过资料收集、现场勘察等数据和信息进行分析。评估结果是客观、可验证的。</w:t>
      </w:r>
    </w:p>
    <w:p w14:paraId="5D3C3778" w14:textId="77777777" w:rsidR="00C3430B" w:rsidRDefault="0022211B">
      <w:pPr>
        <w:pStyle w:val="affd"/>
        <w:spacing w:before="156" w:after="156"/>
      </w:pPr>
      <w:bookmarkStart w:id="53" w:name="_Toc185936651"/>
      <w:r>
        <w:rPr>
          <w:rFonts w:hint="eastAsia"/>
        </w:rPr>
        <w:t>科学性原则</w:t>
      </w:r>
      <w:bookmarkEnd w:id="53"/>
    </w:p>
    <w:p w14:paraId="6A28D3CD" w14:textId="77777777" w:rsidR="00C3430B" w:rsidRDefault="0022211B">
      <w:pPr>
        <w:pStyle w:val="afffff5"/>
        <w:ind w:firstLine="420"/>
      </w:pPr>
      <w:r>
        <w:rPr>
          <w:rFonts w:hint="eastAsia"/>
        </w:rPr>
        <w:t>评估</w:t>
      </w:r>
      <w:r>
        <w:rPr>
          <w:rFonts w:hint="eastAsia"/>
        </w:rPr>
        <w:t>是</w:t>
      </w:r>
      <w:r>
        <w:rPr>
          <w:rFonts w:hint="eastAsia"/>
        </w:rPr>
        <w:t>基于科学技术最新发展和经验知识</w:t>
      </w:r>
      <w:r>
        <w:rPr>
          <w:rFonts w:hint="eastAsia"/>
        </w:rPr>
        <w:t>的</w:t>
      </w:r>
      <w:r>
        <w:rPr>
          <w:rFonts w:hint="eastAsia"/>
        </w:rPr>
        <w:t>，并遵循科学方法和程序。评估过程包括假设、模型、数据收集和分析、模拟等环节，并根据标准化的方法和指南进行操作。评估结果是科学、可信的。</w:t>
      </w:r>
    </w:p>
    <w:p w14:paraId="3B525E2D" w14:textId="77777777" w:rsidR="00C3430B" w:rsidRDefault="0022211B">
      <w:pPr>
        <w:pStyle w:val="affd"/>
        <w:spacing w:before="156" w:after="156"/>
      </w:pPr>
      <w:bookmarkStart w:id="54" w:name="_Toc185936652"/>
      <w:r>
        <w:rPr>
          <w:rFonts w:hint="eastAsia"/>
        </w:rPr>
        <w:t>全面性原则</w:t>
      </w:r>
      <w:bookmarkEnd w:id="54"/>
    </w:p>
    <w:p w14:paraId="61F3C41B" w14:textId="77777777" w:rsidR="00C3430B" w:rsidRDefault="0022211B">
      <w:pPr>
        <w:pStyle w:val="afffff5"/>
        <w:ind w:firstLine="420"/>
      </w:pPr>
      <w:r>
        <w:rPr>
          <w:rFonts w:hint="eastAsia"/>
        </w:rPr>
        <w:t>评估</w:t>
      </w:r>
      <w:r>
        <w:rPr>
          <w:rFonts w:hint="eastAsia"/>
        </w:rPr>
        <w:t>是</w:t>
      </w:r>
      <w:r>
        <w:rPr>
          <w:rFonts w:hint="eastAsia"/>
        </w:rPr>
        <w:t>综合考虑所有因素</w:t>
      </w:r>
      <w:r>
        <w:rPr>
          <w:rFonts w:hint="eastAsia"/>
        </w:rPr>
        <w:t>的</w:t>
      </w:r>
      <w:r>
        <w:rPr>
          <w:rFonts w:hint="eastAsia"/>
        </w:rPr>
        <w:t>，包括潜在危险、频率、影响等因素，准确、全面地描述和评价风险的作用程度范围，包括图表和最终结论等。评估为利益相关方和决策者提供准确可信的结果，以便</w:t>
      </w:r>
      <w:r>
        <w:rPr>
          <w:rFonts w:hint="eastAsia"/>
        </w:rPr>
        <w:t>他们</w:t>
      </w:r>
      <w:r>
        <w:rPr>
          <w:rFonts w:hint="eastAsia"/>
        </w:rPr>
        <w:t>能够做出必要决策。</w:t>
      </w:r>
    </w:p>
    <w:p w14:paraId="5FB71EE4" w14:textId="77777777" w:rsidR="00C3430B" w:rsidRDefault="0022211B">
      <w:pPr>
        <w:pStyle w:val="affc"/>
        <w:spacing w:before="312" w:after="312"/>
      </w:pPr>
      <w:bookmarkStart w:id="55" w:name="_Toc185936653"/>
      <w:r>
        <w:rPr>
          <w:rFonts w:hint="eastAsia"/>
        </w:rPr>
        <w:t>评估要求</w:t>
      </w:r>
      <w:bookmarkEnd w:id="55"/>
    </w:p>
    <w:p w14:paraId="0F28FDED" w14:textId="77777777" w:rsidR="00C3430B" w:rsidRDefault="0022211B">
      <w:pPr>
        <w:pStyle w:val="affd"/>
        <w:spacing w:before="156" w:after="156"/>
      </w:pPr>
      <w:bookmarkStart w:id="56" w:name="_Toc185936654"/>
      <w:r>
        <w:rPr>
          <w:rFonts w:hint="eastAsia"/>
        </w:rPr>
        <w:t>评估范围</w:t>
      </w:r>
      <w:bookmarkEnd w:id="56"/>
    </w:p>
    <w:p w14:paraId="32A2328F" w14:textId="77777777" w:rsidR="00C3430B" w:rsidRDefault="0022211B">
      <w:pPr>
        <w:pStyle w:val="afffffffff1"/>
      </w:pPr>
      <w:r>
        <w:rPr>
          <w:rFonts w:hint="eastAsia"/>
        </w:rPr>
        <w:t>时间尺度上，应包括近</w:t>
      </w:r>
      <w:r>
        <w:rPr>
          <w:rFonts w:hint="eastAsia"/>
        </w:rPr>
        <w:t>3-5</w:t>
      </w:r>
      <w:r>
        <w:rPr>
          <w:rFonts w:hint="eastAsia"/>
        </w:rPr>
        <w:t>年煤矿生产区、规划区。</w:t>
      </w:r>
    </w:p>
    <w:p w14:paraId="137A5A0A" w14:textId="77777777" w:rsidR="00C3430B" w:rsidRDefault="0022211B">
      <w:pPr>
        <w:pStyle w:val="afffffffff1"/>
      </w:pPr>
      <w:r>
        <w:rPr>
          <w:rFonts w:hint="eastAsia"/>
        </w:rPr>
        <w:t>空间尺度上，应包括煤矿生产区、规划区及距规划区</w:t>
      </w:r>
      <w:r>
        <w:rPr>
          <w:rFonts w:hint="eastAsia"/>
        </w:rPr>
        <w:t>200m</w:t>
      </w:r>
      <w:r>
        <w:rPr>
          <w:rFonts w:hint="eastAsia"/>
        </w:rPr>
        <w:t>范围内的区域。</w:t>
      </w:r>
    </w:p>
    <w:p w14:paraId="57DCED0D" w14:textId="77777777" w:rsidR="00C3430B" w:rsidRDefault="0022211B">
      <w:pPr>
        <w:pStyle w:val="afffffffff1"/>
      </w:pPr>
      <w:r>
        <w:rPr>
          <w:rFonts w:hint="eastAsia"/>
        </w:rPr>
        <w:t>内容上，应包括采空区（老窑、废弃井筒、煤矿</w:t>
      </w:r>
      <w:r>
        <w:t>及</w:t>
      </w:r>
      <w:r>
        <w:rPr>
          <w:rFonts w:hint="eastAsia"/>
        </w:rPr>
        <w:t>周边</w:t>
      </w:r>
      <w:r>
        <w:t>采空区、</w:t>
      </w:r>
      <w:r>
        <w:rPr>
          <w:rFonts w:hint="eastAsia"/>
        </w:rPr>
        <w:t>井下火区）、封闭不良钻孔（封闭不良钻孔、水源井、油气井、煤层气井）、地质构造（断层、褶皱、岩浆岩侵入）、水源与通道（地表</w:t>
      </w:r>
      <w:r>
        <w:rPr>
          <w:rFonts w:hint="eastAsia"/>
        </w:rPr>
        <w:t>水体、水利工程、地下含水体、陷落柱、烧变岩、离层水、风氧化带、古河床冲刷带、剥离回填体、隔水层缺失区、垮落带、导水裂缝带、底板采动导水破坏带）、瓦斯</w:t>
      </w:r>
      <w:r>
        <w:rPr>
          <w:rFonts w:hint="eastAsia"/>
        </w:rPr>
        <w:t>(</w:t>
      </w:r>
      <w:r>
        <w:rPr>
          <w:rFonts w:hint="eastAsia"/>
        </w:rPr>
        <w:t>突出煤层、突出危险区、高瓦斯含量区或高瓦斯压力区、集中应力区、煤层厚度异常变化区</w:t>
      </w:r>
      <w:r>
        <w:rPr>
          <w:rFonts w:hint="eastAsia"/>
        </w:rPr>
        <w:t>)</w:t>
      </w:r>
      <w:r>
        <w:rPr>
          <w:rFonts w:hint="eastAsia"/>
        </w:rPr>
        <w:t>、冲击地压</w:t>
      </w:r>
      <w:r>
        <w:rPr>
          <w:rFonts w:hint="eastAsia"/>
        </w:rPr>
        <w:t>(</w:t>
      </w:r>
      <w:r>
        <w:rPr>
          <w:rFonts w:hint="eastAsia"/>
        </w:rPr>
        <w:t>硬厚顶板、冲击倾向性、遗留煤柱、孤岛煤柱</w:t>
      </w:r>
      <w:r>
        <w:rPr>
          <w:rFonts w:hint="eastAsia"/>
        </w:rPr>
        <w:t>)</w:t>
      </w:r>
      <w:r>
        <w:rPr>
          <w:rFonts w:hint="eastAsia"/>
        </w:rPr>
        <w:t>、露天煤矿边坡</w:t>
      </w:r>
      <w:r>
        <w:rPr>
          <w:rFonts w:hint="eastAsia"/>
        </w:rPr>
        <w:t>(</w:t>
      </w:r>
      <w:r>
        <w:rPr>
          <w:rFonts w:hint="eastAsia"/>
        </w:rPr>
        <w:t>采场边坡、排土场边坡、排土场基底</w:t>
      </w:r>
      <w:r>
        <w:rPr>
          <w:rFonts w:hint="eastAsia"/>
        </w:rPr>
        <w:t>)</w:t>
      </w:r>
      <w:r>
        <w:rPr>
          <w:rFonts w:hint="eastAsia"/>
        </w:rPr>
        <w:t>等隐蔽致灾因素。</w:t>
      </w:r>
    </w:p>
    <w:p w14:paraId="517EE722" w14:textId="77777777" w:rsidR="00C3430B" w:rsidRDefault="0022211B">
      <w:pPr>
        <w:pStyle w:val="affd"/>
        <w:spacing w:before="156" w:after="156"/>
      </w:pPr>
      <w:bookmarkStart w:id="57" w:name="_Toc185936655"/>
      <w:r>
        <w:rPr>
          <w:rFonts w:hint="eastAsia"/>
        </w:rPr>
        <w:t>评估流程</w:t>
      </w:r>
      <w:bookmarkEnd w:id="57"/>
    </w:p>
    <w:p w14:paraId="0C75F446" w14:textId="77777777" w:rsidR="00C3430B" w:rsidRDefault="0022211B">
      <w:pPr>
        <w:pStyle w:val="afffff5"/>
        <w:ind w:firstLine="420"/>
      </w:pPr>
      <w:r>
        <w:rPr>
          <w:rFonts w:hint="eastAsia"/>
        </w:rPr>
        <w:t>煤矿隐蔽致灾因素影响评估技术流程图见</w:t>
      </w:r>
      <w:r>
        <w:t>图</w:t>
      </w:r>
      <w:r>
        <w:rPr>
          <w:rFonts w:hint="eastAsia"/>
        </w:rPr>
        <w:t>1</w:t>
      </w:r>
      <w:r>
        <w:rPr>
          <w:rFonts w:hint="eastAsia"/>
        </w:rPr>
        <w:t>。</w:t>
      </w:r>
    </w:p>
    <w:p w14:paraId="2428CAA4" w14:textId="77777777" w:rsidR="00C3430B" w:rsidRDefault="0022211B">
      <w:pPr>
        <w:pStyle w:val="afffff5"/>
        <w:ind w:firstLineChars="0" w:firstLine="0"/>
        <w:jc w:val="center"/>
      </w:pPr>
      <w:r>
        <w:object w:dxaOrig="5624" w:dyaOrig="3125" w14:anchorId="14E1E5F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1pt;height:156.5pt" o:ole="">
            <v:imagedata r:id="rId17" o:title=""/>
          </v:shape>
          <o:OLEObject Type="Embed" ProgID="Visio.Drawing.15" ShapeID="_x0000_i1025" DrawAspect="Content" ObjectID="_1798459506" r:id="rId18"/>
        </w:object>
      </w:r>
    </w:p>
    <w:p w14:paraId="4BF2CBAC" w14:textId="77777777" w:rsidR="00C3430B" w:rsidRDefault="0022211B">
      <w:pPr>
        <w:pStyle w:val="afd"/>
        <w:spacing w:before="156" w:after="156"/>
      </w:pPr>
      <w:r>
        <w:rPr>
          <w:rFonts w:hint="eastAsia"/>
        </w:rPr>
        <w:t>煤矿隐蔽致灾因素影响评估技术流程图</w:t>
      </w:r>
    </w:p>
    <w:p w14:paraId="3C7C5403" w14:textId="77777777" w:rsidR="00C3430B" w:rsidRDefault="0022211B">
      <w:pPr>
        <w:pStyle w:val="affd"/>
        <w:spacing w:before="156" w:after="156"/>
      </w:pPr>
      <w:bookmarkStart w:id="58" w:name="_Toc185936656"/>
      <w:r>
        <w:rPr>
          <w:rFonts w:hint="eastAsia"/>
        </w:rPr>
        <w:t>主要内容</w:t>
      </w:r>
      <w:bookmarkEnd w:id="58"/>
    </w:p>
    <w:p w14:paraId="08AFB85B" w14:textId="77777777" w:rsidR="00C3430B" w:rsidRDefault="0022211B">
      <w:pPr>
        <w:pStyle w:val="affe"/>
        <w:spacing w:before="156" w:after="156"/>
      </w:pPr>
      <w:r>
        <w:rPr>
          <w:rFonts w:hint="eastAsia"/>
        </w:rPr>
        <w:t>隐蔽致灾因素普查</w:t>
      </w:r>
    </w:p>
    <w:p w14:paraId="5840368D" w14:textId="77777777" w:rsidR="00C3430B" w:rsidRDefault="0022211B">
      <w:pPr>
        <w:pStyle w:val="afffff5"/>
        <w:ind w:firstLine="420"/>
      </w:pPr>
      <w:r>
        <w:rPr>
          <w:rFonts w:hint="eastAsia"/>
        </w:rPr>
        <w:lastRenderedPageBreak/>
        <w:t>煤矿隐蔽致灾因素普查内容及工作程序应符合</w:t>
      </w:r>
      <w:r>
        <w:rPr>
          <w:rFonts w:hint="eastAsia"/>
        </w:rPr>
        <w:t>KA/T 22.1</w:t>
      </w:r>
      <w:r>
        <w:rPr>
          <w:rFonts w:hint="eastAsia"/>
        </w:rPr>
        <w:t>—</w:t>
      </w:r>
      <w:r>
        <w:rPr>
          <w:rFonts w:hint="eastAsia"/>
        </w:rPr>
        <w:t>2024</w:t>
      </w:r>
      <w:r>
        <w:rPr>
          <w:rFonts w:hint="eastAsia"/>
        </w:rPr>
        <w:t>的规定。</w:t>
      </w:r>
    </w:p>
    <w:p w14:paraId="3279A19B" w14:textId="77777777" w:rsidR="00C3430B" w:rsidRDefault="0022211B">
      <w:pPr>
        <w:pStyle w:val="affe"/>
        <w:spacing w:before="156" w:after="156"/>
      </w:pPr>
      <w:r>
        <w:rPr>
          <w:rFonts w:hint="eastAsia"/>
        </w:rPr>
        <w:t>致灾危险性评估</w:t>
      </w:r>
    </w:p>
    <w:p w14:paraId="7F397DBD" w14:textId="77777777" w:rsidR="00C3430B" w:rsidRDefault="0022211B">
      <w:pPr>
        <w:pStyle w:val="afffff5"/>
        <w:ind w:firstLine="420"/>
      </w:pPr>
      <w:r>
        <w:rPr>
          <w:rFonts w:hint="eastAsia"/>
        </w:rPr>
        <w:t>根据</w:t>
      </w:r>
      <w:r>
        <w:rPr>
          <w:rFonts w:hint="eastAsia"/>
        </w:rPr>
        <w:t>6.1.1</w:t>
      </w:r>
      <w:r>
        <w:rPr>
          <w:rFonts w:hint="eastAsia"/>
        </w:rPr>
        <w:t>，对煤矿隐蔽致灾因素单因素致灾危险性进行评估。</w:t>
      </w:r>
    </w:p>
    <w:p w14:paraId="5B99B1F8" w14:textId="77777777" w:rsidR="00C3430B" w:rsidRDefault="0022211B">
      <w:pPr>
        <w:pStyle w:val="afffff5"/>
        <w:ind w:firstLine="420"/>
      </w:pPr>
      <w:r>
        <w:rPr>
          <w:rFonts w:hint="eastAsia"/>
        </w:rPr>
        <w:t>根据</w:t>
      </w:r>
      <w:r>
        <w:rPr>
          <w:rFonts w:hint="eastAsia"/>
        </w:rPr>
        <w:t>6.1.2</w:t>
      </w:r>
      <w:r>
        <w:rPr>
          <w:rFonts w:hint="eastAsia"/>
        </w:rPr>
        <w:t>，采用综合评分法，对煤矿隐蔽致灾因素致灾危险性进行综合评估。</w:t>
      </w:r>
    </w:p>
    <w:p w14:paraId="324D701B" w14:textId="77777777" w:rsidR="00C3430B" w:rsidRDefault="0022211B">
      <w:pPr>
        <w:pStyle w:val="affe"/>
        <w:spacing w:before="156" w:after="156"/>
      </w:pPr>
      <w:r>
        <w:rPr>
          <w:rFonts w:hint="eastAsia"/>
        </w:rPr>
        <w:t>致灾因素引发事故发生的可能性评估</w:t>
      </w:r>
    </w:p>
    <w:p w14:paraId="5FD27CB2" w14:textId="77777777" w:rsidR="00C3430B" w:rsidRDefault="0022211B">
      <w:pPr>
        <w:pStyle w:val="afffff5"/>
        <w:ind w:firstLine="420"/>
      </w:pPr>
      <w:r>
        <w:rPr>
          <w:rFonts w:hint="eastAsia"/>
        </w:rPr>
        <w:t>根据</w:t>
      </w:r>
      <w:r>
        <w:rPr>
          <w:rFonts w:hint="eastAsia"/>
        </w:rPr>
        <w:t>6.2</w:t>
      </w:r>
      <w:r>
        <w:rPr>
          <w:rFonts w:hint="eastAsia"/>
        </w:rPr>
        <w:t>，评估致灾因素引发事故发生的可能性。</w:t>
      </w:r>
    </w:p>
    <w:p w14:paraId="29069E0B" w14:textId="77777777" w:rsidR="00C3430B" w:rsidRDefault="0022211B">
      <w:pPr>
        <w:pStyle w:val="affe"/>
        <w:spacing w:before="156" w:after="156"/>
      </w:pPr>
      <w:r>
        <w:rPr>
          <w:rFonts w:hint="eastAsia"/>
        </w:rPr>
        <w:t>影响评估</w:t>
      </w:r>
    </w:p>
    <w:p w14:paraId="7DE9DC9E" w14:textId="77777777" w:rsidR="00C3430B" w:rsidRDefault="0022211B">
      <w:pPr>
        <w:pStyle w:val="afffff5"/>
        <w:ind w:firstLine="420"/>
      </w:pPr>
      <w:r>
        <w:rPr>
          <w:rFonts w:hint="eastAsia"/>
        </w:rPr>
        <w:t>根据</w:t>
      </w:r>
      <w:r>
        <w:rPr>
          <w:rFonts w:hint="eastAsia"/>
        </w:rPr>
        <w:t>6.3</w:t>
      </w:r>
      <w:r>
        <w:rPr>
          <w:rFonts w:hint="eastAsia"/>
        </w:rPr>
        <w:t>，评估事故发生后对煤矿可能造成的影响程度。</w:t>
      </w:r>
    </w:p>
    <w:p w14:paraId="0FC18453" w14:textId="77777777" w:rsidR="00C3430B" w:rsidRDefault="0022211B">
      <w:pPr>
        <w:pStyle w:val="affd"/>
        <w:spacing w:before="156" w:after="156"/>
      </w:pPr>
      <w:bookmarkStart w:id="59" w:name="_Toc185936657"/>
      <w:r>
        <w:rPr>
          <w:rFonts w:hint="eastAsia"/>
        </w:rPr>
        <w:t>评估方法</w:t>
      </w:r>
      <w:bookmarkEnd w:id="59"/>
    </w:p>
    <w:p w14:paraId="0DFE1F6D" w14:textId="77777777" w:rsidR="00C3430B" w:rsidRDefault="0022211B">
      <w:pPr>
        <w:pStyle w:val="afffff5"/>
        <w:ind w:firstLine="420"/>
      </w:pPr>
      <w:r>
        <w:rPr>
          <w:rFonts w:hint="eastAsia"/>
        </w:rPr>
        <w:t>本次评估方法采用条件分析法、因子叠加法、经验法、综合评分法、矩阵法。</w:t>
      </w:r>
    </w:p>
    <w:p w14:paraId="69083FB5" w14:textId="77777777" w:rsidR="00C3430B" w:rsidRDefault="0022211B">
      <w:pPr>
        <w:pStyle w:val="affd"/>
        <w:spacing w:before="156" w:after="156"/>
      </w:pPr>
      <w:bookmarkStart w:id="60" w:name="_Toc185936658"/>
      <w:r>
        <w:rPr>
          <w:rFonts w:hint="eastAsia"/>
        </w:rPr>
        <w:t>评估指标分级</w:t>
      </w:r>
      <w:bookmarkEnd w:id="60"/>
    </w:p>
    <w:p w14:paraId="7C80FBE9" w14:textId="77777777" w:rsidR="00C3430B" w:rsidRDefault="0022211B">
      <w:pPr>
        <w:pStyle w:val="afffff5"/>
        <w:ind w:firstLine="420"/>
      </w:pPr>
      <w:r>
        <w:rPr>
          <w:rFonts w:hint="eastAsia"/>
        </w:rPr>
        <w:t>煤矿隐蔽致灾因素致灾危险性程度分为四级：极高、高、中等、低；</w:t>
      </w:r>
    </w:p>
    <w:p w14:paraId="7B4D0ED4" w14:textId="77777777" w:rsidR="00C3430B" w:rsidRDefault="0022211B">
      <w:pPr>
        <w:pStyle w:val="afffff5"/>
        <w:ind w:firstLine="420"/>
      </w:pPr>
      <w:r>
        <w:rPr>
          <w:rFonts w:hint="eastAsia"/>
        </w:rPr>
        <w:t>煤矿隐蔽致灾因素引发事故发生的可能性分为四级：完全可能、相当可能、可能、可能性小；</w:t>
      </w:r>
    </w:p>
    <w:p w14:paraId="563EDE84" w14:textId="77777777" w:rsidR="00C3430B" w:rsidRDefault="0022211B">
      <w:pPr>
        <w:pStyle w:val="afffff5"/>
        <w:ind w:firstLine="420"/>
      </w:pPr>
      <w:r>
        <w:rPr>
          <w:rFonts w:hint="eastAsia"/>
        </w:rPr>
        <w:t>煤矿隐蔽致灾因素影响评估分为四级：极大、较大、中等、较小。</w:t>
      </w:r>
    </w:p>
    <w:p w14:paraId="44EB3F66" w14:textId="77777777" w:rsidR="00C3430B" w:rsidRDefault="0022211B">
      <w:pPr>
        <w:pStyle w:val="affc"/>
        <w:spacing w:before="312" w:after="312"/>
      </w:pPr>
      <w:bookmarkStart w:id="61" w:name="_Toc185936659"/>
      <w:r>
        <w:rPr>
          <w:rFonts w:hint="eastAsia"/>
        </w:rPr>
        <w:t>煤矿隐蔽致灾因素影响评估</w:t>
      </w:r>
      <w:bookmarkEnd w:id="61"/>
    </w:p>
    <w:p w14:paraId="0FEC16E8" w14:textId="77777777" w:rsidR="00C3430B" w:rsidRDefault="0022211B">
      <w:pPr>
        <w:pStyle w:val="affd"/>
        <w:spacing w:before="156" w:after="156"/>
      </w:pPr>
      <w:bookmarkStart w:id="62" w:name="_Toc185936660"/>
      <w:r>
        <w:rPr>
          <w:rFonts w:hint="eastAsia"/>
        </w:rPr>
        <w:t>煤矿隐蔽致灾因素致灾危险性评估</w:t>
      </w:r>
      <w:bookmarkEnd w:id="62"/>
    </w:p>
    <w:p w14:paraId="6F377681" w14:textId="77777777" w:rsidR="00C3430B" w:rsidRDefault="0022211B">
      <w:pPr>
        <w:pStyle w:val="affe"/>
        <w:spacing w:before="156" w:after="156"/>
      </w:pPr>
      <w:r>
        <w:rPr>
          <w:rFonts w:hint="eastAsia"/>
        </w:rPr>
        <w:t>隐蔽致灾因素单因素危险性评估</w:t>
      </w:r>
    </w:p>
    <w:p w14:paraId="3DCA23DB" w14:textId="77777777" w:rsidR="00C3430B" w:rsidRDefault="0022211B">
      <w:pPr>
        <w:pStyle w:val="afffff5"/>
        <w:ind w:firstLine="420"/>
      </w:pPr>
      <w:r>
        <w:rPr>
          <w:rFonts w:hint="eastAsia"/>
        </w:rPr>
        <w:t>单因素隐蔽致灾因素危险性评估应符合附录</w:t>
      </w:r>
      <w:r>
        <w:rPr>
          <w:rFonts w:hint="eastAsia"/>
        </w:rPr>
        <w:t>A</w:t>
      </w:r>
      <w:r>
        <w:rPr>
          <w:rFonts w:hint="eastAsia"/>
        </w:rPr>
        <w:t>，对单因素致灾危险性评估结果赋值应符合表</w:t>
      </w:r>
      <w:r>
        <w:rPr>
          <w:rFonts w:hint="eastAsia"/>
        </w:rPr>
        <w:t>1</w:t>
      </w:r>
      <w:r>
        <w:rPr>
          <w:rFonts w:hint="eastAsia"/>
        </w:rPr>
        <w:t>。</w:t>
      </w:r>
    </w:p>
    <w:p w14:paraId="0ECE5F1B" w14:textId="77777777" w:rsidR="00C3430B" w:rsidRDefault="0022211B">
      <w:pPr>
        <w:pStyle w:val="aff2"/>
        <w:spacing w:before="156" w:after="156"/>
      </w:pPr>
      <w:r>
        <w:rPr>
          <w:rFonts w:hint="eastAsia"/>
        </w:rPr>
        <w:t>致灾因素危险性取值表</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3259"/>
        <w:gridCol w:w="4667"/>
      </w:tblGrid>
      <w:tr w:rsidR="00C3430B" w14:paraId="2E090EAC" w14:textId="77777777">
        <w:trPr>
          <w:tblHeader/>
          <w:jc w:val="center"/>
        </w:trPr>
        <w:tc>
          <w:tcPr>
            <w:tcW w:w="3259" w:type="dxa"/>
            <w:tcBorders>
              <w:top w:val="single" w:sz="8" w:space="0" w:color="auto"/>
              <w:bottom w:val="single" w:sz="8" w:space="0" w:color="auto"/>
            </w:tcBorders>
            <w:shd w:val="clear" w:color="auto" w:fill="auto"/>
          </w:tcPr>
          <w:p w14:paraId="1E233A6B" w14:textId="77777777" w:rsidR="00C3430B" w:rsidRDefault="0022211B">
            <w:pPr>
              <w:pStyle w:val="afffffffff9"/>
            </w:pPr>
            <w:r>
              <w:rPr>
                <w:rFonts w:hint="eastAsia"/>
              </w:rPr>
              <w:t>单因素危险性</w:t>
            </w:r>
          </w:p>
        </w:tc>
        <w:tc>
          <w:tcPr>
            <w:tcW w:w="4667" w:type="dxa"/>
            <w:tcBorders>
              <w:top w:val="single" w:sz="8" w:space="0" w:color="auto"/>
              <w:bottom w:val="single" w:sz="8" w:space="0" w:color="auto"/>
            </w:tcBorders>
            <w:shd w:val="clear" w:color="auto" w:fill="auto"/>
          </w:tcPr>
          <w:p w14:paraId="4884E9C5" w14:textId="77777777" w:rsidR="00C3430B" w:rsidRDefault="0022211B">
            <w:pPr>
              <w:pStyle w:val="afffffffff9"/>
            </w:pPr>
            <w:r>
              <w:rPr>
                <w:rFonts w:hint="eastAsia"/>
              </w:rPr>
              <w:t>分数值</w:t>
            </w:r>
          </w:p>
        </w:tc>
      </w:tr>
      <w:tr w:rsidR="00C3430B" w14:paraId="0D5A7D6A" w14:textId="77777777">
        <w:trPr>
          <w:jc w:val="center"/>
        </w:trPr>
        <w:tc>
          <w:tcPr>
            <w:tcW w:w="3259" w:type="dxa"/>
            <w:tcBorders>
              <w:top w:val="single" w:sz="8" w:space="0" w:color="auto"/>
            </w:tcBorders>
            <w:shd w:val="clear" w:color="auto" w:fill="auto"/>
          </w:tcPr>
          <w:p w14:paraId="2C84A9BD" w14:textId="77777777" w:rsidR="00C3430B" w:rsidRDefault="0022211B">
            <w:pPr>
              <w:pStyle w:val="afffffffff9"/>
            </w:pPr>
            <w:r>
              <w:rPr>
                <w:rFonts w:hint="eastAsia"/>
              </w:rPr>
              <w:t>极高</w:t>
            </w:r>
          </w:p>
        </w:tc>
        <w:tc>
          <w:tcPr>
            <w:tcW w:w="4667" w:type="dxa"/>
            <w:tcBorders>
              <w:top w:val="single" w:sz="8" w:space="0" w:color="auto"/>
            </w:tcBorders>
            <w:shd w:val="clear" w:color="auto" w:fill="auto"/>
          </w:tcPr>
          <w:p w14:paraId="7870758C" w14:textId="77777777" w:rsidR="00C3430B" w:rsidRDefault="0022211B">
            <w:pPr>
              <w:pStyle w:val="afffffffff9"/>
            </w:pPr>
            <w:r>
              <w:rPr>
                <w:rFonts w:hint="eastAsia"/>
              </w:rPr>
              <w:t>4</w:t>
            </w:r>
          </w:p>
        </w:tc>
      </w:tr>
      <w:tr w:rsidR="00C3430B" w14:paraId="74B23573" w14:textId="77777777">
        <w:trPr>
          <w:jc w:val="center"/>
        </w:trPr>
        <w:tc>
          <w:tcPr>
            <w:tcW w:w="3259" w:type="dxa"/>
            <w:shd w:val="clear" w:color="auto" w:fill="auto"/>
          </w:tcPr>
          <w:p w14:paraId="638A013B" w14:textId="77777777" w:rsidR="00C3430B" w:rsidRDefault="0022211B">
            <w:pPr>
              <w:pStyle w:val="afffffffff9"/>
            </w:pPr>
            <w:r>
              <w:rPr>
                <w:rFonts w:hint="eastAsia"/>
              </w:rPr>
              <w:t>高</w:t>
            </w:r>
          </w:p>
        </w:tc>
        <w:tc>
          <w:tcPr>
            <w:tcW w:w="4667" w:type="dxa"/>
            <w:shd w:val="clear" w:color="auto" w:fill="auto"/>
          </w:tcPr>
          <w:p w14:paraId="405E1757" w14:textId="77777777" w:rsidR="00C3430B" w:rsidRDefault="0022211B">
            <w:pPr>
              <w:pStyle w:val="afffffffff9"/>
            </w:pPr>
            <w:r>
              <w:rPr>
                <w:rFonts w:hint="eastAsia"/>
              </w:rPr>
              <w:t>3</w:t>
            </w:r>
          </w:p>
        </w:tc>
      </w:tr>
      <w:tr w:rsidR="00C3430B" w14:paraId="22A7AB50" w14:textId="77777777">
        <w:trPr>
          <w:jc w:val="center"/>
        </w:trPr>
        <w:tc>
          <w:tcPr>
            <w:tcW w:w="3259" w:type="dxa"/>
            <w:shd w:val="clear" w:color="auto" w:fill="auto"/>
          </w:tcPr>
          <w:p w14:paraId="73B97C9A" w14:textId="77777777" w:rsidR="00C3430B" w:rsidRDefault="0022211B">
            <w:pPr>
              <w:pStyle w:val="afffffffff9"/>
            </w:pPr>
            <w:r>
              <w:rPr>
                <w:rFonts w:hint="eastAsia"/>
              </w:rPr>
              <w:t>中等</w:t>
            </w:r>
          </w:p>
        </w:tc>
        <w:tc>
          <w:tcPr>
            <w:tcW w:w="4667" w:type="dxa"/>
            <w:shd w:val="clear" w:color="auto" w:fill="auto"/>
          </w:tcPr>
          <w:p w14:paraId="2DEE1BA7" w14:textId="77777777" w:rsidR="00C3430B" w:rsidRDefault="0022211B">
            <w:pPr>
              <w:pStyle w:val="afffffffff9"/>
            </w:pPr>
            <w:r>
              <w:rPr>
                <w:rFonts w:hint="eastAsia"/>
              </w:rPr>
              <w:t>2</w:t>
            </w:r>
          </w:p>
        </w:tc>
      </w:tr>
      <w:tr w:rsidR="00C3430B" w14:paraId="0C05ADCA" w14:textId="77777777">
        <w:trPr>
          <w:jc w:val="center"/>
        </w:trPr>
        <w:tc>
          <w:tcPr>
            <w:tcW w:w="3259" w:type="dxa"/>
            <w:shd w:val="clear" w:color="auto" w:fill="auto"/>
          </w:tcPr>
          <w:p w14:paraId="1563E725" w14:textId="77777777" w:rsidR="00C3430B" w:rsidRDefault="0022211B">
            <w:pPr>
              <w:pStyle w:val="afffffffff9"/>
            </w:pPr>
            <w:r>
              <w:rPr>
                <w:rFonts w:hint="eastAsia"/>
              </w:rPr>
              <w:t>低</w:t>
            </w:r>
          </w:p>
        </w:tc>
        <w:tc>
          <w:tcPr>
            <w:tcW w:w="4667" w:type="dxa"/>
            <w:shd w:val="clear" w:color="auto" w:fill="auto"/>
          </w:tcPr>
          <w:p w14:paraId="34A72A11" w14:textId="77777777" w:rsidR="00C3430B" w:rsidRDefault="0022211B">
            <w:pPr>
              <w:pStyle w:val="afffffffff9"/>
            </w:pPr>
            <w:r>
              <w:rPr>
                <w:rFonts w:hint="eastAsia"/>
              </w:rPr>
              <w:t>1</w:t>
            </w:r>
          </w:p>
        </w:tc>
      </w:tr>
    </w:tbl>
    <w:p w14:paraId="50E8C92B" w14:textId="77777777" w:rsidR="00C3430B" w:rsidRDefault="0022211B">
      <w:pPr>
        <w:pStyle w:val="affe"/>
        <w:spacing w:before="156" w:after="156"/>
      </w:pPr>
      <w:bookmarkStart w:id="63" w:name="_Hlk186017687"/>
      <w:r>
        <w:rPr>
          <w:rFonts w:hint="eastAsia"/>
        </w:rPr>
        <w:t>隐蔽致灾因素危险性综合评估</w:t>
      </w:r>
    </w:p>
    <w:p w14:paraId="0D7A4599" w14:textId="77777777" w:rsidR="00C3430B" w:rsidRDefault="0022211B">
      <w:pPr>
        <w:pStyle w:val="afffff5"/>
        <w:ind w:firstLine="420"/>
      </w:pPr>
      <w:bookmarkStart w:id="64" w:name="_Hlk186017700"/>
      <w:bookmarkEnd w:id="63"/>
      <w:r>
        <w:rPr>
          <w:rFonts w:hint="eastAsia"/>
        </w:rPr>
        <w:t>隐蔽致灾因素综合评估应采用综合指标评价法，</w:t>
      </w:r>
      <w:bookmarkEnd w:id="64"/>
      <w:r>
        <w:rPr>
          <w:rFonts w:hint="eastAsia"/>
        </w:rPr>
        <w:t>评估结果应符合表</w:t>
      </w:r>
      <w:r>
        <w:rPr>
          <w:rFonts w:hint="eastAsia"/>
        </w:rPr>
        <w:t>2</w:t>
      </w:r>
      <w:r>
        <w:rPr>
          <w:rFonts w:hint="eastAsia"/>
        </w:rPr>
        <w:t>。</w:t>
      </w:r>
    </w:p>
    <w:p w14:paraId="26CCC34B" w14:textId="77777777" w:rsidR="00C3430B" w:rsidRDefault="0022211B">
      <w:pPr>
        <w:pStyle w:val="aff2"/>
        <w:spacing w:before="156" w:after="156"/>
      </w:pPr>
      <w:r>
        <w:rPr>
          <w:rFonts w:hint="eastAsia"/>
        </w:rPr>
        <w:t>致灾因素综合危险性等级划分</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866"/>
        <w:gridCol w:w="1867"/>
        <w:gridCol w:w="1867"/>
        <w:gridCol w:w="1867"/>
        <w:gridCol w:w="1867"/>
      </w:tblGrid>
      <w:tr w:rsidR="00C3430B" w14:paraId="50EF1F1B" w14:textId="77777777">
        <w:trPr>
          <w:tblHeader/>
          <w:jc w:val="center"/>
        </w:trPr>
        <w:tc>
          <w:tcPr>
            <w:tcW w:w="1866" w:type="dxa"/>
            <w:tcBorders>
              <w:top w:val="single" w:sz="8" w:space="0" w:color="auto"/>
              <w:bottom w:val="single" w:sz="8" w:space="0" w:color="auto"/>
            </w:tcBorders>
            <w:shd w:val="clear" w:color="auto" w:fill="auto"/>
          </w:tcPr>
          <w:p w14:paraId="186CDD61" w14:textId="77777777" w:rsidR="00C3430B" w:rsidRDefault="0022211B">
            <w:pPr>
              <w:pStyle w:val="afffffffff9"/>
            </w:pPr>
            <w:r>
              <w:rPr>
                <w:rFonts w:hint="eastAsia"/>
              </w:rPr>
              <w:t>综合影响等级</w:t>
            </w:r>
          </w:p>
        </w:tc>
        <w:tc>
          <w:tcPr>
            <w:tcW w:w="1867" w:type="dxa"/>
            <w:tcBorders>
              <w:top w:val="single" w:sz="8" w:space="0" w:color="auto"/>
              <w:bottom w:val="single" w:sz="8" w:space="0" w:color="auto"/>
            </w:tcBorders>
            <w:shd w:val="clear" w:color="auto" w:fill="auto"/>
          </w:tcPr>
          <w:p w14:paraId="23759081" w14:textId="77777777" w:rsidR="00C3430B" w:rsidRDefault="0022211B">
            <w:pPr>
              <w:pStyle w:val="afffffffff9"/>
            </w:pPr>
            <w:r>
              <w:rPr>
                <w:rFonts w:hint="eastAsia"/>
              </w:rPr>
              <w:t>极高</w:t>
            </w:r>
          </w:p>
        </w:tc>
        <w:tc>
          <w:tcPr>
            <w:tcW w:w="1867" w:type="dxa"/>
            <w:tcBorders>
              <w:top w:val="single" w:sz="8" w:space="0" w:color="auto"/>
              <w:bottom w:val="single" w:sz="8" w:space="0" w:color="auto"/>
            </w:tcBorders>
            <w:shd w:val="clear" w:color="auto" w:fill="auto"/>
          </w:tcPr>
          <w:p w14:paraId="70357C87" w14:textId="77777777" w:rsidR="00C3430B" w:rsidRDefault="0022211B">
            <w:pPr>
              <w:pStyle w:val="afffffffff9"/>
            </w:pPr>
            <w:r>
              <w:rPr>
                <w:rFonts w:hint="eastAsia"/>
              </w:rPr>
              <w:t>高</w:t>
            </w:r>
          </w:p>
        </w:tc>
        <w:tc>
          <w:tcPr>
            <w:tcW w:w="1867" w:type="dxa"/>
            <w:tcBorders>
              <w:top w:val="single" w:sz="8" w:space="0" w:color="auto"/>
              <w:bottom w:val="single" w:sz="8" w:space="0" w:color="auto"/>
            </w:tcBorders>
            <w:shd w:val="clear" w:color="auto" w:fill="auto"/>
          </w:tcPr>
          <w:p w14:paraId="4EF734D0" w14:textId="77777777" w:rsidR="00C3430B" w:rsidRDefault="0022211B">
            <w:pPr>
              <w:pStyle w:val="afffffffff9"/>
            </w:pPr>
            <w:r>
              <w:rPr>
                <w:rFonts w:hint="eastAsia"/>
              </w:rPr>
              <w:t>中等</w:t>
            </w:r>
          </w:p>
        </w:tc>
        <w:tc>
          <w:tcPr>
            <w:tcW w:w="1867" w:type="dxa"/>
            <w:tcBorders>
              <w:top w:val="single" w:sz="8" w:space="0" w:color="auto"/>
              <w:bottom w:val="single" w:sz="8" w:space="0" w:color="auto"/>
            </w:tcBorders>
            <w:shd w:val="clear" w:color="auto" w:fill="auto"/>
          </w:tcPr>
          <w:p w14:paraId="7CB1ED72" w14:textId="77777777" w:rsidR="00C3430B" w:rsidRDefault="0022211B">
            <w:pPr>
              <w:pStyle w:val="afffffffff9"/>
            </w:pPr>
            <w:r>
              <w:rPr>
                <w:rFonts w:hint="eastAsia"/>
              </w:rPr>
              <w:t>低</w:t>
            </w:r>
          </w:p>
        </w:tc>
      </w:tr>
      <w:tr w:rsidR="00C3430B" w14:paraId="229783DB" w14:textId="77777777">
        <w:trPr>
          <w:jc w:val="center"/>
        </w:trPr>
        <w:tc>
          <w:tcPr>
            <w:tcW w:w="1866" w:type="dxa"/>
            <w:tcBorders>
              <w:top w:val="single" w:sz="8" w:space="0" w:color="auto"/>
              <w:bottom w:val="single" w:sz="8" w:space="0" w:color="auto"/>
            </w:tcBorders>
            <w:shd w:val="clear" w:color="auto" w:fill="auto"/>
          </w:tcPr>
          <w:p w14:paraId="00892FD8" w14:textId="77777777" w:rsidR="00C3430B" w:rsidRDefault="0022211B">
            <w:pPr>
              <w:pStyle w:val="afffffffff9"/>
            </w:pPr>
            <w:r>
              <w:rPr>
                <w:rFonts w:hint="eastAsia"/>
              </w:rPr>
              <w:t>D</w:t>
            </w:r>
          </w:p>
        </w:tc>
        <w:tc>
          <w:tcPr>
            <w:tcW w:w="1867" w:type="dxa"/>
            <w:tcBorders>
              <w:top w:val="single" w:sz="8" w:space="0" w:color="auto"/>
              <w:bottom w:val="single" w:sz="8" w:space="0" w:color="auto"/>
            </w:tcBorders>
            <w:shd w:val="clear" w:color="auto" w:fill="auto"/>
          </w:tcPr>
          <w:p w14:paraId="29FD2D90" w14:textId="77777777" w:rsidR="00C3430B" w:rsidRDefault="0022211B">
            <w:pPr>
              <w:pStyle w:val="afffffffff9"/>
            </w:pPr>
            <w:r>
              <w:rPr>
                <w:rFonts w:hint="eastAsia"/>
              </w:rPr>
              <w:t>4</w:t>
            </w:r>
            <w:r>
              <w:rPr>
                <w:rFonts w:hint="eastAsia"/>
              </w:rPr>
              <w:t>≥</w:t>
            </w:r>
            <w:r>
              <w:rPr>
                <w:rFonts w:hint="eastAsia"/>
              </w:rPr>
              <w:t>D</w:t>
            </w:r>
            <w:r>
              <w:rPr>
                <w:rFonts w:hint="eastAsia"/>
              </w:rPr>
              <w:t>≥</w:t>
            </w:r>
            <w:r>
              <w:rPr>
                <w:rFonts w:hint="eastAsia"/>
              </w:rPr>
              <w:t>3.5</w:t>
            </w:r>
          </w:p>
        </w:tc>
        <w:tc>
          <w:tcPr>
            <w:tcW w:w="1867" w:type="dxa"/>
            <w:tcBorders>
              <w:top w:val="single" w:sz="8" w:space="0" w:color="auto"/>
              <w:bottom w:val="single" w:sz="8" w:space="0" w:color="auto"/>
            </w:tcBorders>
            <w:shd w:val="clear" w:color="auto" w:fill="auto"/>
          </w:tcPr>
          <w:p w14:paraId="70C9BAB6" w14:textId="77777777" w:rsidR="00C3430B" w:rsidRDefault="0022211B">
            <w:pPr>
              <w:pStyle w:val="afffffffff9"/>
            </w:pPr>
            <w:r>
              <w:rPr>
                <w:rFonts w:hint="eastAsia"/>
              </w:rPr>
              <w:t>3.5</w:t>
            </w:r>
            <w:r>
              <w:rPr>
                <w:rFonts w:hint="eastAsia"/>
              </w:rPr>
              <w:t>＞</w:t>
            </w:r>
            <w:r>
              <w:rPr>
                <w:rFonts w:hint="eastAsia"/>
              </w:rPr>
              <w:t>D</w:t>
            </w:r>
            <w:r>
              <w:rPr>
                <w:rFonts w:hint="eastAsia"/>
              </w:rPr>
              <w:t>≥</w:t>
            </w:r>
            <w:r>
              <w:rPr>
                <w:rFonts w:hint="eastAsia"/>
              </w:rPr>
              <w:t>3</w:t>
            </w:r>
          </w:p>
        </w:tc>
        <w:tc>
          <w:tcPr>
            <w:tcW w:w="1867" w:type="dxa"/>
            <w:tcBorders>
              <w:top w:val="single" w:sz="8" w:space="0" w:color="auto"/>
              <w:bottom w:val="single" w:sz="8" w:space="0" w:color="auto"/>
            </w:tcBorders>
            <w:shd w:val="clear" w:color="auto" w:fill="auto"/>
          </w:tcPr>
          <w:p w14:paraId="060CD5D0" w14:textId="77777777" w:rsidR="00C3430B" w:rsidRDefault="0022211B">
            <w:pPr>
              <w:pStyle w:val="afffffffff9"/>
            </w:pPr>
            <w:r>
              <w:rPr>
                <w:rFonts w:hint="eastAsia"/>
              </w:rPr>
              <w:t>3</w:t>
            </w:r>
            <w:r>
              <w:rPr>
                <w:rFonts w:hint="eastAsia"/>
              </w:rPr>
              <w:t>＞</w:t>
            </w:r>
            <w:r>
              <w:rPr>
                <w:rFonts w:hint="eastAsia"/>
              </w:rPr>
              <w:t>D</w:t>
            </w:r>
            <w:r>
              <w:rPr>
                <w:rFonts w:hint="eastAsia"/>
              </w:rPr>
              <w:t>≥</w:t>
            </w:r>
            <w:r>
              <w:rPr>
                <w:rFonts w:hint="eastAsia"/>
              </w:rPr>
              <w:t>2</w:t>
            </w:r>
          </w:p>
        </w:tc>
        <w:tc>
          <w:tcPr>
            <w:tcW w:w="1867" w:type="dxa"/>
            <w:tcBorders>
              <w:top w:val="single" w:sz="8" w:space="0" w:color="auto"/>
              <w:bottom w:val="single" w:sz="8" w:space="0" w:color="auto"/>
            </w:tcBorders>
            <w:shd w:val="clear" w:color="auto" w:fill="auto"/>
          </w:tcPr>
          <w:p w14:paraId="357347D5" w14:textId="77777777" w:rsidR="00C3430B" w:rsidRDefault="0022211B">
            <w:pPr>
              <w:pStyle w:val="afffffffff9"/>
            </w:pPr>
            <w:r>
              <w:rPr>
                <w:rFonts w:hint="eastAsia"/>
              </w:rPr>
              <w:t>2</w:t>
            </w:r>
            <w:r>
              <w:rPr>
                <w:rFonts w:hint="eastAsia"/>
              </w:rPr>
              <w:t>＞</w:t>
            </w:r>
            <w:r>
              <w:rPr>
                <w:rFonts w:hint="eastAsia"/>
              </w:rPr>
              <w:t>D</w:t>
            </w:r>
            <w:r>
              <w:rPr>
                <w:rFonts w:hint="eastAsia"/>
              </w:rPr>
              <w:t>≥</w:t>
            </w:r>
            <w:r>
              <w:rPr>
                <w:rFonts w:hint="eastAsia"/>
              </w:rPr>
              <w:t>1</w:t>
            </w:r>
          </w:p>
        </w:tc>
      </w:tr>
      <w:tr w:rsidR="00C3430B" w14:paraId="02B3E0E3" w14:textId="77777777">
        <w:trPr>
          <w:jc w:val="center"/>
        </w:trPr>
        <w:tc>
          <w:tcPr>
            <w:tcW w:w="9334" w:type="dxa"/>
            <w:gridSpan w:val="5"/>
            <w:tcBorders>
              <w:top w:val="single" w:sz="8" w:space="0" w:color="auto"/>
              <w:bottom w:val="single" w:sz="8" w:space="0" w:color="auto"/>
            </w:tcBorders>
            <w:shd w:val="clear" w:color="auto" w:fill="auto"/>
            <w:vAlign w:val="center"/>
          </w:tcPr>
          <w:p w14:paraId="29AA3B5B" w14:textId="77777777" w:rsidR="00C3430B" w:rsidRDefault="0022211B">
            <w:pPr>
              <w:pStyle w:val="afff2"/>
            </w:pPr>
            <w:r>
              <w:rPr>
                <w:rFonts w:hint="eastAsia"/>
              </w:rPr>
              <w:t>综合指标评价法应采用公式（</w:t>
            </w:r>
            <w:r>
              <w:rPr>
                <w:rFonts w:hint="eastAsia"/>
              </w:rPr>
              <w:t>1</w:t>
            </w:r>
            <w:r>
              <w:rPr>
                <w:rFonts w:hint="eastAsia"/>
              </w:rPr>
              <w:t>）和公式（</w:t>
            </w:r>
            <w:r>
              <w:rPr>
                <w:rFonts w:hint="eastAsia"/>
              </w:rPr>
              <w:t>2</w:t>
            </w:r>
            <w:r>
              <w:rPr>
                <w:rFonts w:hint="eastAsia"/>
              </w:rPr>
              <w:t>）</w:t>
            </w:r>
          </w:p>
        </w:tc>
      </w:tr>
    </w:tbl>
    <w:p w14:paraId="49C71B3D" w14:textId="77777777" w:rsidR="00C3430B" w:rsidRDefault="0022211B">
      <w:pPr>
        <w:pStyle w:val="afffffff1"/>
      </w:pPr>
      <w:r>
        <w:tab/>
      </w:r>
      <m:oMath>
        <m:r>
          <m:rPr>
            <m:sty m:val="p"/>
          </m:rPr>
          <w:rPr>
            <w:rFonts w:ascii="Cambria Math" w:hAnsi="Cambria Math"/>
            <w:sz w:val="18"/>
            <w:szCs w:val="18"/>
          </w:rPr>
          <m:t>D=</m:t>
        </m:r>
        <m:rad>
          <m:radPr>
            <m:degHide m:val="1"/>
            <m:ctrlPr>
              <w:rPr>
                <w:rFonts w:ascii="Cambria Math" w:hAnsi="Cambria Math"/>
                <w:sz w:val="18"/>
                <w:szCs w:val="18"/>
              </w:rPr>
            </m:ctrlPr>
          </m:radPr>
          <m:deg/>
          <m:e>
            <m:f>
              <m:fPr>
                <m:ctrlPr>
                  <w:rPr>
                    <w:rFonts w:ascii="Cambria Math" w:hAnsi="Cambria Math"/>
                    <w:sz w:val="18"/>
                    <w:szCs w:val="18"/>
                  </w:rPr>
                </m:ctrlPr>
              </m:fPr>
              <m:num>
                <m:sSup>
                  <m:sSupPr>
                    <m:ctrlPr>
                      <w:rPr>
                        <w:rFonts w:ascii="Cambria Math" w:hAnsi="Cambria Math"/>
                        <w:sz w:val="18"/>
                        <w:szCs w:val="18"/>
                      </w:rPr>
                    </m:ctrlPr>
                  </m:sSupPr>
                  <m:e>
                    <m:acc>
                      <m:accPr>
                        <m:chr m:val="̅"/>
                        <m:ctrlPr>
                          <w:rPr>
                            <w:rFonts w:ascii="Cambria Math" w:hAnsi="Cambria Math"/>
                            <w:sz w:val="18"/>
                            <w:szCs w:val="18"/>
                          </w:rPr>
                        </m:ctrlPr>
                      </m:accPr>
                      <m:e>
                        <m:r>
                          <m:rPr>
                            <m:sty m:val="p"/>
                          </m:rPr>
                          <w:rPr>
                            <w:rFonts w:ascii="Cambria Math" w:hAnsi="Cambria Math"/>
                            <w:sz w:val="18"/>
                            <w:szCs w:val="18"/>
                          </w:rPr>
                          <m:t>D</m:t>
                        </m:r>
                      </m:e>
                    </m:acc>
                  </m:e>
                  <m:sup>
                    <m:r>
                      <m:rPr>
                        <m:sty m:val="p"/>
                      </m:rPr>
                      <w:rPr>
                        <w:rFonts w:ascii="Cambria Math" w:hAnsi="Cambria Math"/>
                        <w:sz w:val="18"/>
                        <w:szCs w:val="18"/>
                      </w:rPr>
                      <m:t>2</m:t>
                    </m:r>
                  </m:sup>
                </m:sSup>
                <m:r>
                  <m:rPr>
                    <m:sty m:val="p"/>
                  </m:rPr>
                  <w:rPr>
                    <w:rFonts w:ascii="Cambria Math" w:hAnsi="Cambria Math"/>
                    <w:sz w:val="18"/>
                    <w:szCs w:val="18"/>
                  </w:rPr>
                  <m:t>+</m:t>
                </m:r>
                <m:sSubSup>
                  <m:sSubSupPr>
                    <m:ctrlPr>
                      <w:rPr>
                        <w:rFonts w:ascii="Cambria Math" w:hAnsi="Cambria Math"/>
                        <w:sz w:val="18"/>
                        <w:szCs w:val="18"/>
                      </w:rPr>
                    </m:ctrlPr>
                  </m:sSubSupPr>
                  <m:e>
                    <m:r>
                      <m:rPr>
                        <m:sty m:val="p"/>
                      </m:rPr>
                      <w:rPr>
                        <w:rFonts w:ascii="Cambria Math" w:hAnsi="Cambria Math"/>
                        <w:sz w:val="18"/>
                        <w:szCs w:val="18"/>
                      </w:rPr>
                      <m:t>D</m:t>
                    </m:r>
                  </m:e>
                  <m:sub>
                    <m:r>
                      <m:rPr>
                        <m:sty m:val="p"/>
                      </m:rPr>
                      <w:rPr>
                        <w:rFonts w:ascii="Cambria Math" w:hAnsi="Cambria Math"/>
                        <w:sz w:val="18"/>
                        <w:szCs w:val="18"/>
                      </w:rPr>
                      <m:t>max</m:t>
                    </m:r>
                  </m:sub>
                  <m:sup>
                    <m:r>
                      <m:rPr>
                        <m:sty m:val="p"/>
                      </m:rPr>
                      <w:rPr>
                        <w:rFonts w:ascii="Cambria Math" w:hAnsi="Cambria Math"/>
                        <w:sz w:val="18"/>
                        <w:szCs w:val="18"/>
                      </w:rPr>
                      <m:t>2</m:t>
                    </m:r>
                  </m:sup>
                </m:sSubSup>
              </m:num>
              <m:den>
                <m:r>
                  <m:rPr>
                    <m:sty m:val="p"/>
                  </m:rPr>
                  <w:rPr>
                    <w:rFonts w:ascii="Cambria Math" w:hAnsi="Cambria Math"/>
                    <w:sz w:val="18"/>
                    <w:szCs w:val="18"/>
                  </w:rPr>
                  <m:t>2</m:t>
                </m:r>
              </m:den>
            </m:f>
          </m:e>
        </m:rad>
      </m:oMath>
      <w:r>
        <w:rPr>
          <w:rFonts w:ascii="微软雅黑" w:eastAsia="微软雅黑" w:hAnsi="微软雅黑"/>
        </w:rPr>
        <w:tab/>
      </w:r>
      <w:r>
        <w:t>(</w:t>
      </w:r>
      <w:r>
        <w:fldChar w:fldCharType="begin"/>
      </w:r>
      <w:r>
        <w:instrText xml:space="preserve"> AUTONUM </w:instrText>
      </w:r>
      <w:r>
        <w:fldChar w:fldCharType="end"/>
      </w:r>
      <w:r>
        <w:t>)</w:t>
      </w:r>
    </w:p>
    <w:p w14:paraId="766CC488" w14:textId="77777777" w:rsidR="00C3430B" w:rsidRDefault="0022211B">
      <w:pPr>
        <w:pStyle w:val="afffffff1"/>
      </w:pPr>
      <w:r>
        <w:lastRenderedPageBreak/>
        <w:tab/>
      </w:r>
      <m:oMath>
        <m:acc>
          <m:accPr>
            <m:chr m:val="̅"/>
            <m:ctrlPr>
              <w:rPr>
                <w:rFonts w:ascii="Cambria Math" w:hAnsi="Cambria Math"/>
                <w:sz w:val="18"/>
                <w:szCs w:val="18"/>
              </w:rPr>
            </m:ctrlPr>
          </m:accPr>
          <m:e>
            <m:r>
              <m:rPr>
                <m:sty m:val="p"/>
              </m:rPr>
              <w:rPr>
                <w:rFonts w:ascii="Cambria Math" w:hAnsi="Cambria Math"/>
                <w:sz w:val="18"/>
                <w:szCs w:val="18"/>
              </w:rPr>
              <m:t>D</m:t>
            </m:r>
          </m:e>
        </m:acc>
        <m:r>
          <m:rPr>
            <m:sty m:val="p"/>
          </m:rPr>
          <w:rPr>
            <w:rFonts w:ascii="Cambria Math" w:hAnsi="Cambria Math"/>
            <w:sz w:val="18"/>
            <w:szCs w:val="18"/>
          </w:rPr>
          <m:t>=</m:t>
        </m:r>
        <m:f>
          <m:fPr>
            <m:ctrlPr>
              <w:rPr>
                <w:rFonts w:ascii="Cambria Math" w:hAnsi="Cambria Math"/>
                <w:sz w:val="18"/>
                <w:szCs w:val="18"/>
              </w:rPr>
            </m:ctrlPr>
          </m:fPr>
          <m:num>
            <m:r>
              <m:rPr>
                <m:sty m:val="p"/>
              </m:rPr>
              <w:rPr>
                <w:rFonts w:ascii="Cambria Math" w:hAnsi="Cambria Math"/>
                <w:sz w:val="18"/>
                <w:szCs w:val="18"/>
              </w:rPr>
              <m:t>1</m:t>
            </m:r>
          </m:num>
          <m:den>
            <m:r>
              <m:rPr>
                <m:sty m:val="p"/>
              </m:rPr>
              <w:rPr>
                <w:rFonts w:ascii="Cambria Math" w:hAnsi="Cambria Math"/>
                <w:sz w:val="18"/>
                <w:szCs w:val="18"/>
              </w:rPr>
              <m:t>n</m:t>
            </m:r>
          </m:den>
        </m:f>
        <m:nary>
          <m:naryPr>
            <m:chr m:val="∑"/>
            <m:limLoc m:val="undOvr"/>
            <m:ctrlPr>
              <w:rPr>
                <w:rFonts w:ascii="Cambria Math" w:hAnsi="Cambria Math"/>
                <w:sz w:val="18"/>
                <w:szCs w:val="18"/>
              </w:rPr>
            </m:ctrlPr>
          </m:naryPr>
          <m:sub>
            <m:r>
              <m:rPr>
                <m:sty m:val="p"/>
              </m:rPr>
              <w:rPr>
                <w:rFonts w:ascii="Cambria Math" w:hAnsi="Cambria Math"/>
                <w:sz w:val="18"/>
                <w:szCs w:val="18"/>
              </w:rPr>
              <m:t>i=1</m:t>
            </m:r>
          </m:sub>
          <m:sup>
            <m:r>
              <m:rPr>
                <m:sty m:val="p"/>
              </m:rPr>
              <w:rPr>
                <w:rFonts w:ascii="Cambria Math" w:hAnsi="Cambria Math"/>
                <w:sz w:val="18"/>
                <w:szCs w:val="18"/>
              </w:rPr>
              <m:t>n</m:t>
            </m:r>
          </m:sup>
          <m:e>
            <m:sSub>
              <m:sSubPr>
                <m:ctrlPr>
                  <w:rPr>
                    <w:rFonts w:ascii="Cambria Math" w:hAnsi="Cambria Math"/>
                    <w:sz w:val="18"/>
                    <w:szCs w:val="18"/>
                  </w:rPr>
                </m:ctrlPr>
              </m:sSubPr>
              <m:e>
                <m:r>
                  <m:rPr>
                    <m:sty m:val="p"/>
                  </m:rPr>
                  <w:rPr>
                    <w:rFonts w:ascii="Cambria Math" w:hAnsi="Cambria Math"/>
                    <w:sz w:val="18"/>
                    <w:szCs w:val="18"/>
                  </w:rPr>
                  <m:t>D</m:t>
                </m:r>
              </m:e>
              <m:sub>
                <m:r>
                  <m:rPr>
                    <m:sty m:val="p"/>
                  </m:rPr>
                  <w:rPr>
                    <w:rFonts w:ascii="Cambria Math" w:hAnsi="Cambria Math"/>
                    <w:sz w:val="18"/>
                    <w:szCs w:val="18"/>
                  </w:rPr>
                  <m:t>i</m:t>
                </m:r>
              </m:sub>
            </m:sSub>
          </m:e>
        </m:nary>
      </m:oMath>
      <w:r>
        <w:rPr>
          <w:rFonts w:ascii="微软雅黑" w:eastAsia="微软雅黑" w:hAnsi="微软雅黑"/>
        </w:rPr>
        <w:tab/>
      </w:r>
      <w:r>
        <w:t>(</w:t>
      </w:r>
      <w:r>
        <w:fldChar w:fldCharType="begin"/>
      </w:r>
      <w:r>
        <w:instrText xml:space="preserve"> AUTONUM </w:instrText>
      </w:r>
      <w:r>
        <w:fldChar w:fldCharType="end"/>
      </w:r>
      <w:r>
        <w:t>)</w:t>
      </w:r>
    </w:p>
    <w:p w14:paraId="45BC904A" w14:textId="77777777" w:rsidR="00C3430B" w:rsidRDefault="0022211B">
      <w:pPr>
        <w:pStyle w:val="afffff4"/>
        <w:ind w:firstLine="420"/>
      </w:pPr>
      <w:r>
        <w:rPr>
          <w:rFonts w:hint="eastAsia"/>
        </w:rPr>
        <w:t>式中：</w:t>
      </w:r>
    </w:p>
    <w:p w14:paraId="6DF83C86" w14:textId="77777777" w:rsidR="00C3430B" w:rsidRDefault="0022211B">
      <w:pPr>
        <w:ind w:firstLineChars="202" w:firstLine="424"/>
        <w:rPr>
          <w:rFonts w:ascii="宋体" w:hAnsi="宋体"/>
        </w:rPr>
      </w:pPr>
      <w:r>
        <w:rPr>
          <w:rFonts w:ascii="宋体" w:hAnsi="宋体"/>
        </w:rPr>
        <w:t>D</w:t>
      </w:r>
      <w:r>
        <w:rPr>
          <w:rFonts w:ascii="宋体" w:hAnsi="宋体" w:hint="eastAsia"/>
        </w:rPr>
        <w:t xml:space="preserve">  </w:t>
      </w:r>
      <w:r>
        <w:rPr>
          <w:rFonts w:ascii="宋体" w:hAnsi="宋体"/>
        </w:rPr>
        <w:t>——</w:t>
      </w:r>
      <w:r>
        <w:rPr>
          <w:rFonts w:ascii="宋体" w:hAnsi="宋体"/>
        </w:rPr>
        <w:t>致灾因素</w:t>
      </w:r>
      <w:r>
        <w:rPr>
          <w:rFonts w:ascii="宋体" w:hAnsi="宋体" w:hint="eastAsia"/>
        </w:rPr>
        <w:t>影响评估</w:t>
      </w:r>
      <w:r>
        <w:rPr>
          <w:rFonts w:ascii="宋体" w:hAnsi="宋体"/>
        </w:rPr>
        <w:t>综合评分值</w:t>
      </w:r>
      <w:r>
        <w:rPr>
          <w:rFonts w:ascii="宋体" w:hAnsi="宋体" w:hint="eastAsia"/>
        </w:rPr>
        <w:t>；</w:t>
      </w:r>
    </w:p>
    <w:p w14:paraId="6736D21E" w14:textId="77777777" w:rsidR="00C3430B" w:rsidRDefault="0022211B">
      <w:pPr>
        <w:ind w:firstLineChars="202" w:firstLine="424"/>
        <w:rPr>
          <w:rFonts w:ascii="宋体" w:hAnsi="宋体"/>
        </w:rPr>
      </w:pPr>
      <m:oMath>
        <m:acc>
          <m:accPr>
            <m:chr m:val="̅"/>
            <m:ctrlPr>
              <w:rPr>
                <w:rFonts w:ascii="Cambria Math" w:hAnsi="Cambria Math"/>
              </w:rPr>
            </m:ctrlPr>
          </m:accPr>
          <m:e>
            <m:r>
              <m:rPr>
                <m:sty m:val="p"/>
              </m:rPr>
              <w:rPr>
                <w:rFonts w:ascii="Cambria Math" w:hAnsi="Cambria Math"/>
              </w:rPr>
              <m:t>D</m:t>
            </m:r>
          </m:e>
        </m:acc>
      </m:oMath>
      <w:r>
        <w:rPr>
          <w:rFonts w:ascii="宋体" w:hAnsi="宋体" w:hint="eastAsia"/>
        </w:rPr>
        <w:t xml:space="preserve">  </w:t>
      </w:r>
      <w:r>
        <w:rPr>
          <w:rFonts w:ascii="宋体" w:hAnsi="宋体"/>
        </w:rPr>
        <w:t>——</w:t>
      </w:r>
      <w:r>
        <w:rPr>
          <w:rFonts w:ascii="宋体" w:hAnsi="宋体"/>
        </w:rPr>
        <w:t>各单项致灾因素评分值</w:t>
      </w:r>
      <w:r>
        <w:rPr>
          <w:rFonts w:ascii="宋体" w:hAnsi="宋体"/>
        </w:rPr>
        <w:t>D</w:t>
      </w:r>
      <w:r>
        <w:rPr>
          <w:rFonts w:ascii="宋体" w:hAnsi="宋体"/>
          <w:vertAlign w:val="subscript"/>
        </w:rPr>
        <w:t>i</w:t>
      </w:r>
      <w:r>
        <w:rPr>
          <w:rFonts w:ascii="宋体" w:hAnsi="宋体"/>
        </w:rPr>
        <w:t>的平均值；</w:t>
      </w:r>
    </w:p>
    <w:p w14:paraId="3D27C967" w14:textId="77777777" w:rsidR="00C3430B" w:rsidRDefault="0022211B">
      <w:pPr>
        <w:ind w:firstLineChars="202" w:firstLine="424"/>
        <w:rPr>
          <w:rFonts w:ascii="宋体" w:hAnsi="宋体"/>
        </w:rPr>
      </w:pPr>
      <w:r>
        <w:rPr>
          <w:rFonts w:ascii="宋体" w:hAnsi="宋体"/>
        </w:rPr>
        <w:t>D</w:t>
      </w:r>
      <w:r>
        <w:rPr>
          <w:rFonts w:ascii="宋体" w:hAnsi="宋体"/>
          <w:vertAlign w:val="subscript"/>
        </w:rPr>
        <w:t>max</w:t>
      </w:r>
      <w:r>
        <w:rPr>
          <w:rFonts w:ascii="宋体" w:hAnsi="宋体" w:hint="eastAsia"/>
          <w:vertAlign w:val="subscript"/>
        </w:rPr>
        <w:t xml:space="preserve"> </w:t>
      </w:r>
      <w:r>
        <w:rPr>
          <w:rFonts w:ascii="宋体" w:hAnsi="宋体"/>
        </w:rPr>
        <w:t>——</w:t>
      </w:r>
      <w:r>
        <w:rPr>
          <w:rFonts w:ascii="宋体" w:hAnsi="宋体"/>
        </w:rPr>
        <w:t>单项致灾因素评分值</w:t>
      </w:r>
      <w:r>
        <w:rPr>
          <w:rFonts w:ascii="宋体" w:hAnsi="宋体"/>
        </w:rPr>
        <w:t>D</w:t>
      </w:r>
      <w:r>
        <w:rPr>
          <w:rFonts w:ascii="宋体" w:hAnsi="宋体"/>
          <w:vertAlign w:val="subscript"/>
        </w:rPr>
        <w:t>i</w:t>
      </w:r>
      <w:r>
        <w:rPr>
          <w:rFonts w:ascii="宋体" w:hAnsi="宋体"/>
        </w:rPr>
        <w:t>的最大值；</w:t>
      </w:r>
    </w:p>
    <w:p w14:paraId="3A663B9A" w14:textId="77777777" w:rsidR="00C3430B" w:rsidRDefault="0022211B">
      <w:pPr>
        <w:pStyle w:val="afffff5"/>
        <w:ind w:firstLineChars="202" w:firstLine="424"/>
        <w:rPr>
          <w:rFonts w:asciiTheme="minorEastAsia" w:hAnsiTheme="minorEastAsia"/>
          <w:sz w:val="20"/>
        </w:rPr>
      </w:pPr>
      <w:r>
        <w:rPr>
          <w:rFonts w:hAnsi="宋体"/>
          <w:szCs w:val="21"/>
        </w:rPr>
        <w:t>n</w:t>
      </w:r>
      <w:r>
        <w:rPr>
          <w:rFonts w:hAnsi="宋体" w:hint="eastAsia"/>
          <w:szCs w:val="21"/>
        </w:rPr>
        <w:t xml:space="preserve">  </w:t>
      </w:r>
      <w:r>
        <w:rPr>
          <w:rFonts w:hAnsi="宋体"/>
          <w:szCs w:val="21"/>
        </w:rPr>
        <w:t>——</w:t>
      </w:r>
      <w:r>
        <w:rPr>
          <w:rFonts w:hAnsi="宋体"/>
          <w:szCs w:val="21"/>
        </w:rPr>
        <w:t>单项致灾因素个数</w:t>
      </w:r>
      <w:r>
        <w:rPr>
          <w:rFonts w:asciiTheme="minorEastAsia" w:hAnsiTheme="minorEastAsia" w:hint="eastAsia"/>
          <w:sz w:val="20"/>
        </w:rPr>
        <w:t>。</w:t>
      </w:r>
    </w:p>
    <w:p w14:paraId="7F094BD9" w14:textId="77777777" w:rsidR="00C3430B" w:rsidRDefault="0022211B">
      <w:pPr>
        <w:pStyle w:val="affd"/>
        <w:spacing w:before="156" w:after="156"/>
      </w:pPr>
      <w:bookmarkStart w:id="65" w:name="_Toc185936661"/>
      <w:r>
        <w:rPr>
          <w:rFonts w:hint="eastAsia"/>
        </w:rPr>
        <w:t>煤矿隐蔽致灾因素引发事故发生的可能性评估</w:t>
      </w:r>
      <w:bookmarkEnd w:id="65"/>
    </w:p>
    <w:p w14:paraId="22AFB9EC" w14:textId="77777777" w:rsidR="00C3430B" w:rsidRDefault="0022211B">
      <w:pPr>
        <w:pStyle w:val="afffff5"/>
        <w:ind w:firstLine="420"/>
      </w:pPr>
      <w:bookmarkStart w:id="66" w:name="_Hlk186017867"/>
      <w:r>
        <w:rPr>
          <w:rFonts w:hint="eastAsia"/>
        </w:rPr>
        <w:t>应根据致灾因素的防治措施、以往发生的频繁程度确定致灾因素引发事故</w:t>
      </w:r>
      <w:r>
        <w:t>发生</w:t>
      </w:r>
      <w:r>
        <w:rPr>
          <w:rFonts w:hint="eastAsia"/>
        </w:rPr>
        <w:t>的可能性，可能性应符合表</w:t>
      </w:r>
      <w:r>
        <w:rPr>
          <w:rFonts w:hint="eastAsia"/>
        </w:rPr>
        <w:t>3</w:t>
      </w:r>
      <w:bookmarkEnd w:id="66"/>
      <w:r>
        <w:rPr>
          <w:rFonts w:hint="eastAsia"/>
        </w:rPr>
        <w:t>。</w:t>
      </w:r>
    </w:p>
    <w:p w14:paraId="4A7C5066" w14:textId="77777777" w:rsidR="00C3430B" w:rsidRDefault="0022211B">
      <w:pPr>
        <w:pStyle w:val="aff2"/>
        <w:spacing w:before="156" w:after="156"/>
      </w:pPr>
      <w:r>
        <w:rPr>
          <w:rFonts w:hint="eastAsia"/>
        </w:rPr>
        <w:t>隐蔽致灾因素引发</w:t>
      </w:r>
      <w:r>
        <w:t>事故</w:t>
      </w:r>
      <w:r>
        <w:rPr>
          <w:rFonts w:hint="eastAsia"/>
        </w:rPr>
        <w:t>发生</w:t>
      </w:r>
      <w:r>
        <w:t>的</w:t>
      </w:r>
      <w:r>
        <w:rPr>
          <w:rFonts w:hint="eastAsia"/>
        </w:rPr>
        <w:t>可能性等级划分表</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266"/>
        <w:gridCol w:w="992"/>
        <w:gridCol w:w="7076"/>
      </w:tblGrid>
      <w:tr w:rsidR="00C3430B" w14:paraId="673BC4F7" w14:textId="77777777">
        <w:trPr>
          <w:trHeight w:val="416"/>
          <w:tblHeader/>
          <w:jc w:val="center"/>
        </w:trPr>
        <w:tc>
          <w:tcPr>
            <w:tcW w:w="1266" w:type="dxa"/>
            <w:tcBorders>
              <w:top w:val="single" w:sz="8" w:space="0" w:color="auto"/>
              <w:bottom w:val="single" w:sz="8" w:space="0" w:color="auto"/>
            </w:tcBorders>
            <w:shd w:val="clear" w:color="auto" w:fill="auto"/>
            <w:vAlign w:val="center"/>
          </w:tcPr>
          <w:p w14:paraId="1E2545B4" w14:textId="77777777" w:rsidR="00C3430B" w:rsidRDefault="0022211B">
            <w:pPr>
              <w:pStyle w:val="afffffffff9"/>
            </w:pPr>
            <w:r>
              <w:rPr>
                <w:rFonts w:hAnsi="宋体" w:cs="宋体" w:hint="eastAsia"/>
                <w:color w:val="000000"/>
                <w:szCs w:val="18"/>
                <w:lang w:bidi="ar"/>
              </w:rPr>
              <w:t>可能性等级</w:t>
            </w:r>
          </w:p>
        </w:tc>
        <w:tc>
          <w:tcPr>
            <w:tcW w:w="992" w:type="dxa"/>
            <w:tcBorders>
              <w:top w:val="single" w:sz="8" w:space="0" w:color="auto"/>
              <w:bottom w:val="single" w:sz="8" w:space="0" w:color="auto"/>
            </w:tcBorders>
            <w:shd w:val="clear" w:color="auto" w:fill="auto"/>
            <w:vAlign w:val="center"/>
          </w:tcPr>
          <w:p w14:paraId="16EFCC68" w14:textId="77777777" w:rsidR="00C3430B" w:rsidRDefault="0022211B">
            <w:pPr>
              <w:pStyle w:val="afffffffff9"/>
            </w:pPr>
            <w:r>
              <w:rPr>
                <w:rFonts w:hAnsi="宋体" w:cs="宋体" w:hint="eastAsia"/>
                <w:color w:val="000000"/>
                <w:szCs w:val="18"/>
                <w:lang w:bidi="ar"/>
              </w:rPr>
              <w:t>分数值</w:t>
            </w:r>
          </w:p>
        </w:tc>
        <w:tc>
          <w:tcPr>
            <w:tcW w:w="7076" w:type="dxa"/>
            <w:tcBorders>
              <w:top w:val="single" w:sz="8" w:space="0" w:color="auto"/>
              <w:bottom w:val="single" w:sz="8" w:space="0" w:color="auto"/>
            </w:tcBorders>
            <w:shd w:val="clear" w:color="auto" w:fill="auto"/>
            <w:vAlign w:val="center"/>
          </w:tcPr>
          <w:p w14:paraId="0881663C" w14:textId="77777777" w:rsidR="00C3430B" w:rsidRDefault="0022211B">
            <w:pPr>
              <w:pStyle w:val="afffffffff9"/>
            </w:pPr>
            <w:r>
              <w:rPr>
                <w:rFonts w:hAnsi="宋体" w:cs="宋体" w:hint="eastAsia"/>
                <w:color w:val="000000"/>
                <w:szCs w:val="18"/>
                <w:lang w:bidi="ar"/>
              </w:rPr>
              <w:t>隐蔽致灾因素</w:t>
            </w:r>
            <w:r>
              <w:rPr>
                <w:rFonts w:hint="eastAsia"/>
              </w:rPr>
              <w:t>引发事故发生的可能性</w:t>
            </w:r>
          </w:p>
        </w:tc>
      </w:tr>
      <w:tr w:rsidR="00C3430B" w14:paraId="059370C4" w14:textId="77777777">
        <w:trPr>
          <w:jc w:val="center"/>
        </w:trPr>
        <w:tc>
          <w:tcPr>
            <w:tcW w:w="1266" w:type="dxa"/>
            <w:tcBorders>
              <w:top w:val="single" w:sz="8" w:space="0" w:color="auto"/>
            </w:tcBorders>
            <w:shd w:val="clear" w:color="auto" w:fill="auto"/>
            <w:vAlign w:val="center"/>
          </w:tcPr>
          <w:p w14:paraId="7B002845" w14:textId="77777777" w:rsidR="00C3430B" w:rsidRDefault="0022211B">
            <w:pPr>
              <w:widowControl/>
              <w:spacing w:line="240" w:lineRule="auto"/>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完全可能</w:t>
            </w:r>
          </w:p>
        </w:tc>
        <w:tc>
          <w:tcPr>
            <w:tcW w:w="992" w:type="dxa"/>
            <w:tcBorders>
              <w:top w:val="single" w:sz="8" w:space="0" w:color="auto"/>
            </w:tcBorders>
            <w:shd w:val="clear" w:color="auto" w:fill="auto"/>
            <w:vAlign w:val="center"/>
          </w:tcPr>
          <w:p w14:paraId="5015D886" w14:textId="77777777" w:rsidR="00C3430B" w:rsidRDefault="0022211B">
            <w:pPr>
              <w:pStyle w:val="afffffffff9"/>
            </w:pPr>
            <w:r>
              <w:rPr>
                <w:rFonts w:hAnsi="宋体" w:cs="宋体"/>
                <w:color w:val="000000"/>
                <w:szCs w:val="18"/>
                <w:lang w:bidi="ar"/>
              </w:rPr>
              <w:t>4</w:t>
            </w:r>
          </w:p>
        </w:tc>
        <w:tc>
          <w:tcPr>
            <w:tcW w:w="7076" w:type="dxa"/>
            <w:tcBorders>
              <w:top w:val="single" w:sz="8" w:space="0" w:color="auto"/>
            </w:tcBorders>
            <w:shd w:val="clear" w:color="auto" w:fill="auto"/>
            <w:vAlign w:val="center"/>
          </w:tcPr>
          <w:p w14:paraId="71207773" w14:textId="77777777" w:rsidR="00C3430B" w:rsidRDefault="0022211B">
            <w:pPr>
              <w:pStyle w:val="afffffffff9"/>
              <w:ind w:firstLineChars="100" w:firstLine="180"/>
              <w:jc w:val="left"/>
            </w:pPr>
            <w:r>
              <w:rPr>
                <w:rFonts w:hAnsi="宋体" w:cs="宋体" w:hint="eastAsia"/>
                <w:color w:val="000000"/>
                <w:szCs w:val="18"/>
                <w:lang w:bidi="ar"/>
              </w:rPr>
              <w:t>致灾因素未采取防范、监测、保护、控制或消除措施；此类灾害事故或事件在评估区及周边矿区频繁发生。</w:t>
            </w:r>
          </w:p>
        </w:tc>
      </w:tr>
      <w:tr w:rsidR="00C3430B" w14:paraId="41519AFE" w14:textId="77777777">
        <w:trPr>
          <w:jc w:val="center"/>
        </w:trPr>
        <w:tc>
          <w:tcPr>
            <w:tcW w:w="1266" w:type="dxa"/>
            <w:shd w:val="clear" w:color="auto" w:fill="auto"/>
            <w:vAlign w:val="center"/>
          </w:tcPr>
          <w:p w14:paraId="0459B798" w14:textId="77777777" w:rsidR="00C3430B" w:rsidRDefault="0022211B">
            <w:pPr>
              <w:widowControl/>
              <w:spacing w:line="240" w:lineRule="auto"/>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相当可能</w:t>
            </w:r>
          </w:p>
        </w:tc>
        <w:tc>
          <w:tcPr>
            <w:tcW w:w="992" w:type="dxa"/>
            <w:shd w:val="clear" w:color="auto" w:fill="auto"/>
            <w:vAlign w:val="center"/>
          </w:tcPr>
          <w:p w14:paraId="00E4F207" w14:textId="77777777" w:rsidR="00C3430B" w:rsidRDefault="0022211B">
            <w:pPr>
              <w:pStyle w:val="afffffffff9"/>
            </w:pPr>
            <w:r>
              <w:rPr>
                <w:rFonts w:hAnsi="宋体" w:cs="宋体"/>
                <w:color w:val="000000"/>
                <w:szCs w:val="18"/>
                <w:lang w:bidi="ar"/>
              </w:rPr>
              <w:t>3</w:t>
            </w:r>
          </w:p>
        </w:tc>
        <w:tc>
          <w:tcPr>
            <w:tcW w:w="7076" w:type="dxa"/>
            <w:shd w:val="clear" w:color="auto" w:fill="auto"/>
            <w:vAlign w:val="center"/>
          </w:tcPr>
          <w:p w14:paraId="6A25A5AC" w14:textId="77777777" w:rsidR="00C3430B" w:rsidRDefault="0022211B">
            <w:pPr>
              <w:pStyle w:val="afffffffff9"/>
              <w:ind w:firstLineChars="100" w:firstLine="180"/>
              <w:jc w:val="left"/>
            </w:pPr>
            <w:r>
              <w:rPr>
                <w:rFonts w:hAnsi="宋体" w:cs="宋体" w:hint="eastAsia"/>
                <w:color w:val="000000"/>
                <w:szCs w:val="18"/>
                <w:lang w:bidi="ar"/>
              </w:rPr>
              <w:t>致灾因素采取的防范、监测、保护、控制或消除措施不当或措施无效；此类灾害事故或事件在评估区及周边矿区时常发生。</w:t>
            </w:r>
          </w:p>
        </w:tc>
      </w:tr>
      <w:tr w:rsidR="00C3430B" w14:paraId="30EFAE08" w14:textId="77777777">
        <w:trPr>
          <w:jc w:val="center"/>
        </w:trPr>
        <w:tc>
          <w:tcPr>
            <w:tcW w:w="1266" w:type="dxa"/>
            <w:shd w:val="clear" w:color="auto" w:fill="auto"/>
            <w:vAlign w:val="center"/>
          </w:tcPr>
          <w:p w14:paraId="72B3C99A" w14:textId="77777777" w:rsidR="00C3430B" w:rsidRDefault="0022211B">
            <w:pPr>
              <w:pStyle w:val="afffffffff9"/>
            </w:pPr>
            <w:r>
              <w:rPr>
                <w:rFonts w:hAnsi="宋体" w:cs="宋体" w:hint="eastAsia"/>
                <w:color w:val="000000"/>
                <w:szCs w:val="18"/>
                <w:lang w:bidi="ar"/>
              </w:rPr>
              <w:t>可能</w:t>
            </w:r>
          </w:p>
        </w:tc>
        <w:tc>
          <w:tcPr>
            <w:tcW w:w="992" w:type="dxa"/>
            <w:shd w:val="clear" w:color="auto" w:fill="auto"/>
            <w:vAlign w:val="center"/>
          </w:tcPr>
          <w:p w14:paraId="764A1626" w14:textId="77777777" w:rsidR="00C3430B" w:rsidRDefault="0022211B">
            <w:pPr>
              <w:pStyle w:val="afffffffff9"/>
            </w:pPr>
            <w:r>
              <w:rPr>
                <w:rFonts w:hAnsi="宋体" w:cs="宋体"/>
                <w:color w:val="000000"/>
                <w:szCs w:val="18"/>
                <w:lang w:bidi="ar"/>
              </w:rPr>
              <w:t>2</w:t>
            </w:r>
          </w:p>
        </w:tc>
        <w:tc>
          <w:tcPr>
            <w:tcW w:w="7076" w:type="dxa"/>
            <w:shd w:val="clear" w:color="auto" w:fill="auto"/>
            <w:vAlign w:val="center"/>
          </w:tcPr>
          <w:p w14:paraId="13409DBA" w14:textId="77777777" w:rsidR="00C3430B" w:rsidRDefault="0022211B">
            <w:pPr>
              <w:pStyle w:val="afffffffff9"/>
              <w:ind w:firstLineChars="100" w:firstLine="180"/>
              <w:jc w:val="left"/>
            </w:pPr>
            <w:r>
              <w:rPr>
                <w:rFonts w:hAnsi="宋体" w:cs="宋体" w:hint="eastAsia"/>
                <w:color w:val="000000"/>
                <w:szCs w:val="18"/>
                <w:lang w:bidi="ar"/>
              </w:rPr>
              <w:t>致灾因素有防范、监测、保护、控制或消除措施，但未严格落实；此类灾害事故或事件在评估区及周边矿区偶尔发生。</w:t>
            </w:r>
          </w:p>
        </w:tc>
      </w:tr>
      <w:tr w:rsidR="00C3430B" w14:paraId="5A0850EC" w14:textId="77777777">
        <w:trPr>
          <w:jc w:val="center"/>
        </w:trPr>
        <w:tc>
          <w:tcPr>
            <w:tcW w:w="1266" w:type="dxa"/>
            <w:shd w:val="clear" w:color="auto" w:fill="auto"/>
            <w:vAlign w:val="center"/>
          </w:tcPr>
          <w:p w14:paraId="75F42AFD" w14:textId="77777777" w:rsidR="00C3430B" w:rsidRDefault="0022211B">
            <w:pPr>
              <w:widowControl/>
              <w:spacing w:line="240" w:lineRule="auto"/>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可能性小</w:t>
            </w:r>
          </w:p>
        </w:tc>
        <w:tc>
          <w:tcPr>
            <w:tcW w:w="992" w:type="dxa"/>
            <w:shd w:val="clear" w:color="auto" w:fill="auto"/>
            <w:vAlign w:val="center"/>
          </w:tcPr>
          <w:p w14:paraId="3322340E" w14:textId="77777777" w:rsidR="00C3430B" w:rsidRDefault="0022211B">
            <w:pPr>
              <w:pStyle w:val="afffffffff9"/>
            </w:pPr>
            <w:r>
              <w:rPr>
                <w:rFonts w:hAnsi="宋体" w:cs="宋体"/>
                <w:color w:val="000000"/>
                <w:szCs w:val="18"/>
                <w:lang w:bidi="ar"/>
              </w:rPr>
              <w:t>1</w:t>
            </w:r>
          </w:p>
        </w:tc>
        <w:tc>
          <w:tcPr>
            <w:tcW w:w="7076" w:type="dxa"/>
            <w:shd w:val="clear" w:color="auto" w:fill="auto"/>
            <w:vAlign w:val="center"/>
          </w:tcPr>
          <w:p w14:paraId="4233D893" w14:textId="77777777" w:rsidR="00C3430B" w:rsidRDefault="0022211B">
            <w:pPr>
              <w:pStyle w:val="afffffffff9"/>
              <w:ind w:firstLineChars="100" w:firstLine="180"/>
              <w:jc w:val="left"/>
            </w:pPr>
            <w:r>
              <w:rPr>
                <w:rFonts w:hAnsi="宋体" w:cs="宋体" w:hint="eastAsia"/>
                <w:color w:val="000000"/>
                <w:szCs w:val="18"/>
                <w:lang w:bidi="ar"/>
              </w:rPr>
              <w:t>致灾因素有充分、有效且运行正常的防范、监测、保护、控制或消除措施；此类灾害事故或事件在评估区及周边矿区很少发生。</w:t>
            </w:r>
          </w:p>
        </w:tc>
      </w:tr>
    </w:tbl>
    <w:p w14:paraId="0C155F8E" w14:textId="77777777" w:rsidR="00C3430B" w:rsidRDefault="0022211B">
      <w:pPr>
        <w:pStyle w:val="affd"/>
        <w:spacing w:before="156" w:after="156"/>
      </w:pPr>
      <w:bookmarkStart w:id="67" w:name="_Toc185936662"/>
      <w:r>
        <w:rPr>
          <w:rFonts w:hint="eastAsia"/>
        </w:rPr>
        <w:t>煤矿隐蔽致灾因素影响评估</w:t>
      </w:r>
      <w:bookmarkEnd w:id="67"/>
    </w:p>
    <w:p w14:paraId="2AFF7AB1" w14:textId="77777777" w:rsidR="00C3430B" w:rsidRDefault="0022211B">
      <w:pPr>
        <w:pStyle w:val="afffff5"/>
        <w:ind w:firstLine="420"/>
      </w:pPr>
      <w:bookmarkStart w:id="68" w:name="_Hlk186017990"/>
      <w:r>
        <w:rPr>
          <w:rFonts w:hint="eastAsia"/>
        </w:rPr>
        <w:t>隐蔽致灾因素影响评估应采用矩阵评价法，将致灾因素危险性及发生事故</w:t>
      </w:r>
      <w:r>
        <w:t>的</w:t>
      </w:r>
      <w:r>
        <w:rPr>
          <w:rFonts w:hint="eastAsia"/>
        </w:rPr>
        <w:t>可能性组成一个隐蔽致灾因素影响评估矩阵，矩阵应符合图</w:t>
      </w:r>
      <w:r>
        <w:rPr>
          <w:rFonts w:hint="eastAsia"/>
        </w:rPr>
        <w:t>2</w:t>
      </w:r>
      <w:r>
        <w:rPr>
          <w:rFonts w:hint="eastAsia"/>
        </w:rPr>
        <w:t>。</w:t>
      </w:r>
    </w:p>
    <w:bookmarkEnd w:id="68"/>
    <w:p w14:paraId="2612A34E" w14:textId="77777777" w:rsidR="00C3430B" w:rsidRDefault="0022211B">
      <w:pPr>
        <w:pStyle w:val="afd"/>
        <w:spacing w:before="156" w:after="156"/>
      </w:pPr>
      <w:r>
        <w:rPr>
          <w:rFonts w:hint="eastAsia"/>
        </w:rPr>
        <w:t>隐蔽致灾因素影响评估矩阵</w:t>
      </w:r>
    </w:p>
    <w:tbl>
      <w:tblPr>
        <w:tblW w:w="5531" w:type="dxa"/>
        <w:jc w:val="center"/>
        <w:tblLook w:val="04A0" w:firstRow="1" w:lastRow="0" w:firstColumn="1" w:lastColumn="0" w:noHBand="0" w:noVBand="1"/>
      </w:tblPr>
      <w:tblGrid>
        <w:gridCol w:w="1307"/>
        <w:gridCol w:w="1056"/>
        <w:gridCol w:w="1056"/>
        <w:gridCol w:w="1056"/>
        <w:gridCol w:w="1056"/>
      </w:tblGrid>
      <w:tr w:rsidR="00C3430B" w14:paraId="1F0B0F2E" w14:textId="77777777">
        <w:trPr>
          <w:trHeight w:val="600"/>
          <w:jc w:val="center"/>
        </w:trPr>
        <w:tc>
          <w:tcPr>
            <w:tcW w:w="1307" w:type="dxa"/>
            <w:tcBorders>
              <w:top w:val="single" w:sz="4" w:space="0" w:color="000000"/>
              <w:left w:val="single" w:sz="4" w:space="0" w:color="000000"/>
              <w:bottom w:val="single" w:sz="4" w:space="0" w:color="000000"/>
              <w:right w:val="single" w:sz="4" w:space="0" w:color="000000"/>
              <w:tl2br w:val="single" w:sz="4" w:space="0" w:color="000000"/>
            </w:tcBorders>
            <w:shd w:val="clear" w:color="auto" w:fill="auto"/>
            <w:vAlign w:val="center"/>
          </w:tcPr>
          <w:p w14:paraId="340FBA5C" w14:textId="77777777" w:rsidR="00C3430B" w:rsidRDefault="0022211B">
            <w:pPr>
              <w:widowControl/>
              <w:jc w:val="left"/>
              <w:textAlignment w:val="center"/>
              <w:rPr>
                <w:rFonts w:ascii="宋体" w:hAnsi="宋体" w:cs="宋体"/>
                <w:color w:val="000000"/>
                <w:sz w:val="15"/>
                <w:szCs w:val="15"/>
              </w:rPr>
            </w:pPr>
            <w:r>
              <w:rPr>
                <w:rFonts w:ascii="宋体" w:hAnsi="宋体" w:cs="宋体"/>
                <w:color w:val="000000"/>
                <w:kern w:val="0"/>
                <w:sz w:val="15"/>
                <w:szCs w:val="15"/>
                <w:lang w:bidi="ar"/>
              </w:rPr>
              <w:t xml:space="preserve">     </w:t>
            </w:r>
            <w:r>
              <w:rPr>
                <w:rFonts w:ascii="宋体" w:hAnsi="宋体" w:cs="宋体"/>
                <w:color w:val="000000"/>
                <w:kern w:val="0"/>
                <w:sz w:val="15"/>
                <w:szCs w:val="15"/>
                <w:lang w:bidi="ar"/>
              </w:rPr>
              <w:t>危险性</w:t>
            </w:r>
            <w:r>
              <w:rPr>
                <w:rFonts w:ascii="宋体" w:hAnsi="宋体" w:cs="宋体"/>
                <w:color w:val="000000"/>
                <w:kern w:val="0"/>
                <w:sz w:val="15"/>
                <w:szCs w:val="15"/>
                <w:lang w:bidi="ar"/>
              </w:rPr>
              <w:br/>
            </w:r>
            <w:r>
              <w:rPr>
                <w:rFonts w:ascii="宋体" w:hAnsi="宋体" w:cs="宋体" w:hint="eastAsia"/>
                <w:color w:val="000000"/>
                <w:kern w:val="0"/>
                <w:sz w:val="15"/>
                <w:szCs w:val="15"/>
                <w:lang w:bidi="ar"/>
              </w:rPr>
              <w:t>可能性</w:t>
            </w:r>
          </w:p>
        </w:tc>
        <w:tc>
          <w:tcPr>
            <w:tcW w:w="10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6D18C9" w14:textId="77777777" w:rsidR="00C3430B" w:rsidRDefault="0022211B">
            <w:pPr>
              <w:widowControl/>
              <w:jc w:val="center"/>
              <w:textAlignment w:val="center"/>
              <w:rPr>
                <w:rFonts w:ascii="宋体" w:hAnsi="宋体" w:cs="宋体"/>
                <w:color w:val="000000"/>
                <w:sz w:val="15"/>
                <w:szCs w:val="15"/>
              </w:rPr>
            </w:pPr>
            <w:r>
              <w:rPr>
                <w:rFonts w:ascii="宋体" w:hAnsi="宋体" w:cs="宋体"/>
                <w:color w:val="000000"/>
                <w:kern w:val="0"/>
                <w:sz w:val="15"/>
                <w:szCs w:val="15"/>
                <w:lang w:bidi="ar"/>
              </w:rPr>
              <w:t>4</w:t>
            </w:r>
          </w:p>
        </w:tc>
        <w:tc>
          <w:tcPr>
            <w:tcW w:w="10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5CCE28" w14:textId="77777777" w:rsidR="00C3430B" w:rsidRDefault="0022211B">
            <w:pPr>
              <w:widowControl/>
              <w:jc w:val="center"/>
              <w:textAlignment w:val="center"/>
              <w:rPr>
                <w:rFonts w:ascii="宋体" w:hAnsi="宋体" w:cs="宋体"/>
                <w:color w:val="000000"/>
                <w:sz w:val="15"/>
                <w:szCs w:val="15"/>
              </w:rPr>
            </w:pPr>
            <w:r>
              <w:rPr>
                <w:rFonts w:ascii="宋体" w:hAnsi="宋体" w:cs="宋体"/>
                <w:color w:val="000000"/>
                <w:kern w:val="0"/>
                <w:sz w:val="15"/>
                <w:szCs w:val="15"/>
                <w:lang w:bidi="ar"/>
              </w:rPr>
              <w:t>3</w:t>
            </w:r>
          </w:p>
        </w:tc>
        <w:tc>
          <w:tcPr>
            <w:tcW w:w="10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5DA707" w14:textId="77777777" w:rsidR="00C3430B" w:rsidRDefault="0022211B">
            <w:pPr>
              <w:widowControl/>
              <w:jc w:val="center"/>
              <w:textAlignment w:val="center"/>
              <w:rPr>
                <w:rFonts w:ascii="宋体" w:hAnsi="宋体" w:cs="宋体"/>
                <w:color w:val="000000"/>
                <w:sz w:val="15"/>
                <w:szCs w:val="15"/>
              </w:rPr>
            </w:pPr>
            <w:r>
              <w:rPr>
                <w:rFonts w:ascii="宋体" w:hAnsi="宋体" w:cs="宋体"/>
                <w:color w:val="000000"/>
                <w:kern w:val="0"/>
                <w:sz w:val="15"/>
                <w:szCs w:val="15"/>
                <w:lang w:bidi="ar"/>
              </w:rPr>
              <w:t>2</w:t>
            </w:r>
          </w:p>
        </w:tc>
        <w:tc>
          <w:tcPr>
            <w:tcW w:w="10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DD90DC" w14:textId="77777777" w:rsidR="00C3430B" w:rsidRDefault="0022211B">
            <w:pPr>
              <w:widowControl/>
              <w:jc w:val="center"/>
              <w:textAlignment w:val="center"/>
              <w:rPr>
                <w:rFonts w:ascii="宋体" w:hAnsi="宋体" w:cs="宋体"/>
                <w:color w:val="000000"/>
                <w:sz w:val="15"/>
                <w:szCs w:val="15"/>
              </w:rPr>
            </w:pPr>
            <w:r>
              <w:rPr>
                <w:rFonts w:ascii="宋体" w:hAnsi="宋体" w:cs="宋体"/>
                <w:color w:val="000000"/>
                <w:kern w:val="0"/>
                <w:sz w:val="15"/>
                <w:szCs w:val="15"/>
                <w:lang w:bidi="ar"/>
              </w:rPr>
              <w:t>1</w:t>
            </w:r>
          </w:p>
        </w:tc>
      </w:tr>
      <w:tr w:rsidR="00C3430B" w14:paraId="718C9DFB" w14:textId="77777777">
        <w:trPr>
          <w:trHeight w:val="600"/>
          <w:jc w:val="center"/>
        </w:trPr>
        <w:tc>
          <w:tcPr>
            <w:tcW w:w="13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522797" w14:textId="77777777" w:rsidR="00C3430B" w:rsidRDefault="0022211B">
            <w:pPr>
              <w:widowControl/>
              <w:jc w:val="center"/>
              <w:textAlignment w:val="center"/>
              <w:rPr>
                <w:rFonts w:ascii="宋体" w:hAnsi="宋体" w:cs="宋体"/>
                <w:color w:val="000000"/>
                <w:sz w:val="15"/>
                <w:szCs w:val="15"/>
              </w:rPr>
            </w:pPr>
            <w:r>
              <w:rPr>
                <w:rFonts w:ascii="宋体" w:hAnsi="宋体" w:cs="宋体"/>
                <w:color w:val="000000"/>
                <w:kern w:val="0"/>
                <w:sz w:val="15"/>
                <w:szCs w:val="15"/>
                <w:lang w:bidi="ar"/>
              </w:rPr>
              <w:t>4</w:t>
            </w:r>
          </w:p>
        </w:tc>
        <w:tc>
          <w:tcPr>
            <w:tcW w:w="1056" w:type="dxa"/>
            <w:tcBorders>
              <w:top w:val="single" w:sz="4" w:space="0" w:color="000000"/>
              <w:left w:val="single" w:sz="4" w:space="0" w:color="000000"/>
              <w:bottom w:val="single" w:sz="4" w:space="0" w:color="000000"/>
              <w:right w:val="single" w:sz="4" w:space="0" w:color="000000"/>
            </w:tcBorders>
            <w:shd w:val="clear" w:color="auto" w:fill="FF0000"/>
            <w:noWrap/>
            <w:vAlign w:val="center"/>
          </w:tcPr>
          <w:p w14:paraId="18C57119" w14:textId="77777777" w:rsidR="00C3430B" w:rsidRDefault="0022211B">
            <w:pPr>
              <w:widowControl/>
              <w:jc w:val="center"/>
              <w:textAlignment w:val="center"/>
              <w:rPr>
                <w:rFonts w:ascii="宋体" w:hAnsi="宋体" w:cs="宋体"/>
                <w:color w:val="000000"/>
                <w:sz w:val="15"/>
                <w:szCs w:val="15"/>
              </w:rPr>
            </w:pPr>
            <w:r>
              <w:rPr>
                <w:rFonts w:ascii="宋体" w:hAnsi="宋体" w:cs="宋体"/>
                <w:color w:val="000000"/>
                <w:kern w:val="0"/>
                <w:sz w:val="15"/>
                <w:szCs w:val="15"/>
                <w:lang w:bidi="ar"/>
              </w:rPr>
              <w:t>16</w:t>
            </w:r>
          </w:p>
        </w:tc>
        <w:tc>
          <w:tcPr>
            <w:tcW w:w="1056" w:type="dxa"/>
            <w:tcBorders>
              <w:top w:val="single" w:sz="4" w:space="0" w:color="000000"/>
              <w:left w:val="single" w:sz="4" w:space="0" w:color="000000"/>
              <w:bottom w:val="single" w:sz="4" w:space="0" w:color="000000"/>
              <w:right w:val="single" w:sz="4" w:space="0" w:color="000000"/>
            </w:tcBorders>
            <w:shd w:val="clear" w:color="auto" w:fill="FFC000"/>
            <w:noWrap/>
            <w:vAlign w:val="center"/>
          </w:tcPr>
          <w:p w14:paraId="69908A1F" w14:textId="77777777" w:rsidR="00C3430B" w:rsidRDefault="0022211B">
            <w:pPr>
              <w:widowControl/>
              <w:jc w:val="center"/>
              <w:textAlignment w:val="center"/>
              <w:rPr>
                <w:rFonts w:ascii="宋体" w:hAnsi="宋体" w:cs="宋体"/>
                <w:color w:val="000000"/>
                <w:sz w:val="15"/>
                <w:szCs w:val="15"/>
              </w:rPr>
            </w:pPr>
            <w:r>
              <w:rPr>
                <w:rFonts w:ascii="宋体" w:hAnsi="宋体" w:cs="宋体"/>
                <w:color w:val="000000"/>
                <w:kern w:val="0"/>
                <w:sz w:val="15"/>
                <w:szCs w:val="15"/>
                <w:lang w:bidi="ar"/>
              </w:rPr>
              <w:t>12</w:t>
            </w:r>
          </w:p>
        </w:tc>
        <w:tc>
          <w:tcPr>
            <w:tcW w:w="1056" w:type="dxa"/>
            <w:tcBorders>
              <w:top w:val="single" w:sz="4" w:space="0" w:color="000000"/>
              <w:left w:val="single" w:sz="4" w:space="0" w:color="000000"/>
              <w:bottom w:val="single" w:sz="4" w:space="0" w:color="000000"/>
              <w:right w:val="single" w:sz="4" w:space="0" w:color="000000"/>
            </w:tcBorders>
            <w:shd w:val="clear" w:color="auto" w:fill="FFC000"/>
            <w:noWrap/>
            <w:vAlign w:val="center"/>
          </w:tcPr>
          <w:p w14:paraId="690FB062" w14:textId="77777777" w:rsidR="00C3430B" w:rsidRDefault="0022211B">
            <w:pPr>
              <w:widowControl/>
              <w:jc w:val="center"/>
              <w:textAlignment w:val="center"/>
              <w:rPr>
                <w:rFonts w:ascii="宋体" w:hAnsi="宋体" w:cs="宋体"/>
                <w:color w:val="000000"/>
                <w:sz w:val="15"/>
                <w:szCs w:val="15"/>
              </w:rPr>
            </w:pPr>
            <w:r>
              <w:rPr>
                <w:rFonts w:ascii="宋体" w:hAnsi="宋体" w:cs="宋体"/>
                <w:color w:val="000000"/>
                <w:kern w:val="0"/>
                <w:sz w:val="15"/>
                <w:szCs w:val="15"/>
                <w:lang w:bidi="ar"/>
              </w:rPr>
              <w:t>8</w:t>
            </w:r>
          </w:p>
        </w:tc>
        <w:tc>
          <w:tcPr>
            <w:tcW w:w="1056" w:type="dxa"/>
            <w:tcBorders>
              <w:top w:val="single" w:sz="4" w:space="0" w:color="000000"/>
              <w:left w:val="single" w:sz="4" w:space="0" w:color="000000"/>
              <w:bottom w:val="single" w:sz="4" w:space="0" w:color="000000"/>
              <w:right w:val="single" w:sz="4" w:space="0" w:color="000000"/>
            </w:tcBorders>
            <w:shd w:val="clear" w:color="auto" w:fill="FFFF00"/>
            <w:noWrap/>
            <w:vAlign w:val="center"/>
          </w:tcPr>
          <w:p w14:paraId="19EE99BD" w14:textId="77777777" w:rsidR="00C3430B" w:rsidRDefault="0022211B">
            <w:pPr>
              <w:widowControl/>
              <w:jc w:val="center"/>
              <w:textAlignment w:val="center"/>
              <w:rPr>
                <w:rFonts w:ascii="宋体" w:hAnsi="宋体" w:cs="宋体"/>
                <w:color w:val="000000"/>
                <w:sz w:val="15"/>
                <w:szCs w:val="15"/>
              </w:rPr>
            </w:pPr>
            <w:r>
              <w:rPr>
                <w:rFonts w:ascii="宋体" w:hAnsi="宋体" w:cs="宋体"/>
                <w:color w:val="000000"/>
                <w:kern w:val="0"/>
                <w:sz w:val="15"/>
                <w:szCs w:val="15"/>
                <w:lang w:bidi="ar"/>
              </w:rPr>
              <w:t>4</w:t>
            </w:r>
          </w:p>
        </w:tc>
      </w:tr>
      <w:tr w:rsidR="00C3430B" w14:paraId="42DE2488" w14:textId="77777777">
        <w:trPr>
          <w:trHeight w:val="600"/>
          <w:jc w:val="center"/>
        </w:trPr>
        <w:tc>
          <w:tcPr>
            <w:tcW w:w="13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959A79" w14:textId="77777777" w:rsidR="00C3430B" w:rsidRDefault="0022211B">
            <w:pPr>
              <w:widowControl/>
              <w:jc w:val="center"/>
              <w:textAlignment w:val="center"/>
              <w:rPr>
                <w:rFonts w:ascii="宋体" w:hAnsi="宋体" w:cs="宋体"/>
                <w:color w:val="000000"/>
                <w:sz w:val="15"/>
                <w:szCs w:val="15"/>
              </w:rPr>
            </w:pPr>
            <w:r>
              <w:rPr>
                <w:rFonts w:ascii="宋体" w:hAnsi="宋体" w:cs="宋体"/>
                <w:color w:val="000000"/>
                <w:kern w:val="0"/>
                <w:sz w:val="15"/>
                <w:szCs w:val="15"/>
                <w:lang w:bidi="ar"/>
              </w:rPr>
              <w:t>3</w:t>
            </w:r>
          </w:p>
        </w:tc>
        <w:tc>
          <w:tcPr>
            <w:tcW w:w="1056" w:type="dxa"/>
            <w:tcBorders>
              <w:top w:val="single" w:sz="4" w:space="0" w:color="000000"/>
              <w:left w:val="single" w:sz="4" w:space="0" w:color="000000"/>
              <w:bottom w:val="single" w:sz="4" w:space="0" w:color="000000"/>
              <w:right w:val="single" w:sz="4" w:space="0" w:color="000000"/>
            </w:tcBorders>
            <w:shd w:val="clear" w:color="auto" w:fill="FFC000"/>
            <w:noWrap/>
            <w:vAlign w:val="center"/>
          </w:tcPr>
          <w:p w14:paraId="1853EA34" w14:textId="77777777" w:rsidR="00C3430B" w:rsidRDefault="0022211B">
            <w:pPr>
              <w:widowControl/>
              <w:jc w:val="center"/>
              <w:textAlignment w:val="center"/>
              <w:rPr>
                <w:rFonts w:ascii="宋体" w:hAnsi="宋体" w:cs="宋体"/>
                <w:color w:val="000000"/>
                <w:sz w:val="15"/>
                <w:szCs w:val="15"/>
              </w:rPr>
            </w:pPr>
            <w:r>
              <w:rPr>
                <w:rFonts w:ascii="宋体" w:hAnsi="宋体" w:cs="宋体"/>
                <w:color w:val="000000"/>
                <w:kern w:val="0"/>
                <w:sz w:val="15"/>
                <w:szCs w:val="15"/>
                <w:lang w:bidi="ar"/>
              </w:rPr>
              <w:t>12</w:t>
            </w:r>
          </w:p>
        </w:tc>
        <w:tc>
          <w:tcPr>
            <w:tcW w:w="1056" w:type="dxa"/>
            <w:tcBorders>
              <w:top w:val="single" w:sz="4" w:space="0" w:color="000000"/>
              <w:left w:val="single" w:sz="4" w:space="0" w:color="000000"/>
              <w:bottom w:val="single" w:sz="4" w:space="0" w:color="000000"/>
              <w:right w:val="single" w:sz="4" w:space="0" w:color="000000"/>
            </w:tcBorders>
            <w:shd w:val="clear" w:color="auto" w:fill="FFC000"/>
            <w:noWrap/>
            <w:vAlign w:val="center"/>
          </w:tcPr>
          <w:p w14:paraId="664C82FD" w14:textId="77777777" w:rsidR="00C3430B" w:rsidRDefault="0022211B">
            <w:pPr>
              <w:widowControl/>
              <w:jc w:val="center"/>
              <w:textAlignment w:val="center"/>
              <w:rPr>
                <w:rFonts w:ascii="宋体" w:hAnsi="宋体" w:cs="宋体"/>
                <w:color w:val="000000"/>
                <w:sz w:val="15"/>
                <w:szCs w:val="15"/>
              </w:rPr>
            </w:pPr>
            <w:r>
              <w:rPr>
                <w:rFonts w:ascii="宋体" w:hAnsi="宋体" w:cs="宋体"/>
                <w:color w:val="000000"/>
                <w:kern w:val="0"/>
                <w:sz w:val="15"/>
                <w:szCs w:val="15"/>
                <w:lang w:bidi="ar"/>
              </w:rPr>
              <w:t>9</w:t>
            </w:r>
          </w:p>
        </w:tc>
        <w:tc>
          <w:tcPr>
            <w:tcW w:w="1056" w:type="dxa"/>
            <w:tcBorders>
              <w:top w:val="single" w:sz="4" w:space="0" w:color="000000"/>
              <w:left w:val="single" w:sz="4" w:space="0" w:color="000000"/>
              <w:bottom w:val="single" w:sz="4" w:space="0" w:color="000000"/>
              <w:right w:val="single" w:sz="4" w:space="0" w:color="000000"/>
            </w:tcBorders>
            <w:shd w:val="clear" w:color="auto" w:fill="FFFF00"/>
            <w:noWrap/>
            <w:vAlign w:val="center"/>
          </w:tcPr>
          <w:p w14:paraId="204A034C" w14:textId="77777777" w:rsidR="00C3430B" w:rsidRDefault="0022211B">
            <w:pPr>
              <w:widowControl/>
              <w:jc w:val="center"/>
              <w:textAlignment w:val="center"/>
              <w:rPr>
                <w:rFonts w:ascii="宋体" w:hAnsi="宋体" w:cs="宋体"/>
                <w:color w:val="000000"/>
                <w:sz w:val="15"/>
                <w:szCs w:val="15"/>
              </w:rPr>
            </w:pPr>
            <w:r>
              <w:rPr>
                <w:rFonts w:ascii="宋体" w:hAnsi="宋体" w:cs="宋体"/>
                <w:color w:val="000000"/>
                <w:kern w:val="0"/>
                <w:sz w:val="15"/>
                <w:szCs w:val="15"/>
                <w:lang w:bidi="ar"/>
              </w:rPr>
              <w:t>6</w:t>
            </w:r>
          </w:p>
        </w:tc>
        <w:tc>
          <w:tcPr>
            <w:tcW w:w="1056" w:type="dxa"/>
            <w:tcBorders>
              <w:top w:val="single" w:sz="4" w:space="0" w:color="000000"/>
              <w:left w:val="single" w:sz="4" w:space="0" w:color="000000"/>
              <w:bottom w:val="single" w:sz="4" w:space="0" w:color="000000"/>
              <w:right w:val="single" w:sz="4" w:space="0" w:color="000000"/>
            </w:tcBorders>
            <w:shd w:val="clear" w:color="auto" w:fill="FFFF00"/>
            <w:noWrap/>
            <w:vAlign w:val="center"/>
          </w:tcPr>
          <w:p w14:paraId="526D36DA" w14:textId="77777777" w:rsidR="00C3430B" w:rsidRDefault="0022211B">
            <w:pPr>
              <w:widowControl/>
              <w:jc w:val="center"/>
              <w:textAlignment w:val="center"/>
              <w:rPr>
                <w:rFonts w:ascii="宋体" w:hAnsi="宋体" w:cs="宋体"/>
                <w:color w:val="000000"/>
                <w:sz w:val="15"/>
                <w:szCs w:val="15"/>
              </w:rPr>
            </w:pPr>
            <w:r>
              <w:rPr>
                <w:rFonts w:ascii="宋体" w:hAnsi="宋体" w:cs="宋体"/>
                <w:color w:val="000000"/>
                <w:kern w:val="0"/>
                <w:sz w:val="15"/>
                <w:szCs w:val="15"/>
                <w:lang w:bidi="ar"/>
              </w:rPr>
              <w:t>3</w:t>
            </w:r>
          </w:p>
        </w:tc>
      </w:tr>
      <w:tr w:rsidR="00C3430B" w14:paraId="2D47C737" w14:textId="77777777">
        <w:trPr>
          <w:trHeight w:val="600"/>
          <w:jc w:val="center"/>
        </w:trPr>
        <w:tc>
          <w:tcPr>
            <w:tcW w:w="13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2C5F5A" w14:textId="77777777" w:rsidR="00C3430B" w:rsidRDefault="0022211B">
            <w:pPr>
              <w:widowControl/>
              <w:jc w:val="center"/>
              <w:textAlignment w:val="center"/>
              <w:rPr>
                <w:rFonts w:ascii="宋体" w:hAnsi="宋体" w:cs="宋体"/>
                <w:color w:val="000000"/>
                <w:sz w:val="15"/>
                <w:szCs w:val="15"/>
              </w:rPr>
            </w:pPr>
            <w:r>
              <w:rPr>
                <w:rFonts w:ascii="宋体" w:hAnsi="宋体" w:cs="宋体"/>
                <w:color w:val="000000"/>
                <w:kern w:val="0"/>
                <w:sz w:val="15"/>
                <w:szCs w:val="15"/>
                <w:lang w:bidi="ar"/>
              </w:rPr>
              <w:t>2</w:t>
            </w:r>
          </w:p>
        </w:tc>
        <w:tc>
          <w:tcPr>
            <w:tcW w:w="1056" w:type="dxa"/>
            <w:tcBorders>
              <w:top w:val="single" w:sz="4" w:space="0" w:color="000000"/>
              <w:left w:val="single" w:sz="4" w:space="0" w:color="000000"/>
              <w:bottom w:val="single" w:sz="4" w:space="0" w:color="000000"/>
              <w:right w:val="single" w:sz="4" w:space="0" w:color="000000"/>
            </w:tcBorders>
            <w:shd w:val="clear" w:color="auto" w:fill="FFC000"/>
            <w:noWrap/>
            <w:vAlign w:val="center"/>
          </w:tcPr>
          <w:p w14:paraId="4452F9C1" w14:textId="77777777" w:rsidR="00C3430B" w:rsidRDefault="0022211B">
            <w:pPr>
              <w:widowControl/>
              <w:jc w:val="center"/>
              <w:textAlignment w:val="center"/>
              <w:rPr>
                <w:rFonts w:ascii="宋体" w:hAnsi="宋体" w:cs="宋体"/>
                <w:color w:val="000000"/>
                <w:sz w:val="15"/>
                <w:szCs w:val="15"/>
              </w:rPr>
            </w:pPr>
            <w:r>
              <w:rPr>
                <w:rFonts w:ascii="宋体" w:hAnsi="宋体" w:cs="宋体"/>
                <w:color w:val="000000"/>
                <w:kern w:val="0"/>
                <w:sz w:val="15"/>
                <w:szCs w:val="15"/>
                <w:lang w:bidi="ar"/>
              </w:rPr>
              <w:t>8</w:t>
            </w:r>
          </w:p>
        </w:tc>
        <w:tc>
          <w:tcPr>
            <w:tcW w:w="1056" w:type="dxa"/>
            <w:tcBorders>
              <w:top w:val="single" w:sz="4" w:space="0" w:color="000000"/>
              <w:left w:val="single" w:sz="4" w:space="0" w:color="000000"/>
              <w:bottom w:val="single" w:sz="4" w:space="0" w:color="000000"/>
              <w:right w:val="single" w:sz="4" w:space="0" w:color="000000"/>
            </w:tcBorders>
            <w:shd w:val="clear" w:color="auto" w:fill="FFFF00"/>
            <w:noWrap/>
            <w:vAlign w:val="center"/>
          </w:tcPr>
          <w:p w14:paraId="3E4436D5" w14:textId="77777777" w:rsidR="00C3430B" w:rsidRDefault="0022211B">
            <w:pPr>
              <w:widowControl/>
              <w:jc w:val="center"/>
              <w:textAlignment w:val="center"/>
              <w:rPr>
                <w:rFonts w:ascii="宋体" w:hAnsi="宋体" w:cs="宋体"/>
                <w:color w:val="000000"/>
                <w:sz w:val="15"/>
                <w:szCs w:val="15"/>
              </w:rPr>
            </w:pPr>
            <w:r>
              <w:rPr>
                <w:rFonts w:ascii="宋体" w:hAnsi="宋体" w:cs="宋体"/>
                <w:color w:val="000000"/>
                <w:kern w:val="0"/>
                <w:sz w:val="15"/>
                <w:szCs w:val="15"/>
                <w:lang w:bidi="ar"/>
              </w:rPr>
              <w:t>6</w:t>
            </w:r>
          </w:p>
        </w:tc>
        <w:tc>
          <w:tcPr>
            <w:tcW w:w="1056" w:type="dxa"/>
            <w:tcBorders>
              <w:top w:val="single" w:sz="4" w:space="0" w:color="000000"/>
              <w:left w:val="single" w:sz="4" w:space="0" w:color="000000"/>
              <w:bottom w:val="single" w:sz="4" w:space="0" w:color="000000"/>
              <w:right w:val="single" w:sz="4" w:space="0" w:color="000000"/>
            </w:tcBorders>
            <w:shd w:val="clear" w:color="auto" w:fill="FFFF00"/>
            <w:noWrap/>
            <w:vAlign w:val="center"/>
          </w:tcPr>
          <w:p w14:paraId="59F85B6D" w14:textId="77777777" w:rsidR="00C3430B" w:rsidRDefault="0022211B">
            <w:pPr>
              <w:widowControl/>
              <w:jc w:val="center"/>
              <w:textAlignment w:val="center"/>
              <w:rPr>
                <w:rFonts w:ascii="宋体" w:hAnsi="宋体" w:cs="宋体"/>
                <w:color w:val="000000"/>
                <w:sz w:val="15"/>
                <w:szCs w:val="15"/>
              </w:rPr>
            </w:pPr>
            <w:r>
              <w:rPr>
                <w:rFonts w:ascii="宋体" w:hAnsi="宋体" w:cs="宋体"/>
                <w:color w:val="000000"/>
                <w:kern w:val="0"/>
                <w:sz w:val="15"/>
                <w:szCs w:val="15"/>
                <w:lang w:bidi="ar"/>
              </w:rPr>
              <w:t>4</w:t>
            </w:r>
          </w:p>
        </w:tc>
        <w:tc>
          <w:tcPr>
            <w:tcW w:w="1056" w:type="dxa"/>
            <w:tcBorders>
              <w:top w:val="single" w:sz="4" w:space="0" w:color="000000"/>
              <w:left w:val="single" w:sz="4" w:space="0" w:color="000000"/>
              <w:bottom w:val="single" w:sz="4" w:space="0" w:color="000000"/>
              <w:right w:val="single" w:sz="4" w:space="0" w:color="000000"/>
            </w:tcBorders>
            <w:shd w:val="clear" w:color="auto" w:fill="00B050"/>
            <w:noWrap/>
            <w:vAlign w:val="center"/>
          </w:tcPr>
          <w:p w14:paraId="27D83A78" w14:textId="77777777" w:rsidR="00C3430B" w:rsidRDefault="0022211B">
            <w:pPr>
              <w:widowControl/>
              <w:jc w:val="center"/>
              <w:textAlignment w:val="center"/>
              <w:rPr>
                <w:rFonts w:ascii="宋体" w:hAnsi="宋体" w:cs="宋体"/>
                <w:color w:val="000000"/>
                <w:sz w:val="15"/>
                <w:szCs w:val="15"/>
              </w:rPr>
            </w:pPr>
            <w:r>
              <w:rPr>
                <w:rFonts w:ascii="宋体" w:hAnsi="宋体" w:cs="宋体"/>
                <w:color w:val="000000"/>
                <w:kern w:val="0"/>
                <w:sz w:val="15"/>
                <w:szCs w:val="15"/>
                <w:lang w:bidi="ar"/>
              </w:rPr>
              <w:t>2</w:t>
            </w:r>
          </w:p>
        </w:tc>
      </w:tr>
      <w:tr w:rsidR="00C3430B" w14:paraId="77B30FAA" w14:textId="77777777">
        <w:trPr>
          <w:trHeight w:val="600"/>
          <w:jc w:val="center"/>
        </w:trPr>
        <w:tc>
          <w:tcPr>
            <w:tcW w:w="13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B2569B" w14:textId="77777777" w:rsidR="00C3430B" w:rsidRDefault="0022211B">
            <w:pPr>
              <w:widowControl/>
              <w:jc w:val="center"/>
              <w:textAlignment w:val="center"/>
              <w:rPr>
                <w:rFonts w:ascii="宋体" w:hAnsi="宋体" w:cs="宋体"/>
                <w:color w:val="000000"/>
                <w:sz w:val="15"/>
                <w:szCs w:val="15"/>
              </w:rPr>
            </w:pPr>
            <w:r>
              <w:rPr>
                <w:rFonts w:ascii="宋体" w:hAnsi="宋体" w:cs="宋体"/>
                <w:color w:val="000000"/>
                <w:kern w:val="0"/>
                <w:sz w:val="15"/>
                <w:szCs w:val="15"/>
                <w:lang w:bidi="ar"/>
              </w:rPr>
              <w:t>1</w:t>
            </w:r>
          </w:p>
        </w:tc>
        <w:tc>
          <w:tcPr>
            <w:tcW w:w="1056" w:type="dxa"/>
            <w:tcBorders>
              <w:top w:val="single" w:sz="4" w:space="0" w:color="000000"/>
              <w:left w:val="single" w:sz="4" w:space="0" w:color="000000"/>
              <w:bottom w:val="single" w:sz="4" w:space="0" w:color="000000"/>
              <w:right w:val="single" w:sz="4" w:space="0" w:color="000000"/>
            </w:tcBorders>
            <w:shd w:val="clear" w:color="auto" w:fill="FFFF00"/>
            <w:noWrap/>
            <w:vAlign w:val="center"/>
          </w:tcPr>
          <w:p w14:paraId="15B1590B" w14:textId="77777777" w:rsidR="00C3430B" w:rsidRDefault="0022211B">
            <w:pPr>
              <w:widowControl/>
              <w:jc w:val="center"/>
              <w:textAlignment w:val="center"/>
              <w:rPr>
                <w:rFonts w:ascii="宋体" w:hAnsi="宋体" w:cs="宋体"/>
                <w:color w:val="000000"/>
                <w:sz w:val="15"/>
                <w:szCs w:val="15"/>
              </w:rPr>
            </w:pPr>
            <w:r>
              <w:rPr>
                <w:rFonts w:ascii="宋体" w:hAnsi="宋体" w:cs="宋体"/>
                <w:color w:val="000000"/>
                <w:kern w:val="0"/>
                <w:sz w:val="15"/>
                <w:szCs w:val="15"/>
                <w:lang w:bidi="ar"/>
              </w:rPr>
              <w:t>4</w:t>
            </w:r>
          </w:p>
        </w:tc>
        <w:tc>
          <w:tcPr>
            <w:tcW w:w="1056" w:type="dxa"/>
            <w:tcBorders>
              <w:top w:val="single" w:sz="4" w:space="0" w:color="000000"/>
              <w:left w:val="single" w:sz="4" w:space="0" w:color="000000"/>
              <w:bottom w:val="single" w:sz="4" w:space="0" w:color="000000"/>
              <w:right w:val="single" w:sz="4" w:space="0" w:color="000000"/>
            </w:tcBorders>
            <w:shd w:val="clear" w:color="auto" w:fill="FFFF00"/>
            <w:noWrap/>
            <w:vAlign w:val="center"/>
          </w:tcPr>
          <w:p w14:paraId="4FB1C194" w14:textId="77777777" w:rsidR="00C3430B" w:rsidRDefault="0022211B">
            <w:pPr>
              <w:widowControl/>
              <w:jc w:val="center"/>
              <w:textAlignment w:val="center"/>
              <w:rPr>
                <w:rFonts w:ascii="宋体" w:hAnsi="宋体" w:cs="宋体"/>
                <w:color w:val="000000"/>
                <w:sz w:val="15"/>
                <w:szCs w:val="15"/>
              </w:rPr>
            </w:pPr>
            <w:r>
              <w:rPr>
                <w:rFonts w:ascii="宋体" w:hAnsi="宋体" w:cs="宋体"/>
                <w:color w:val="000000"/>
                <w:kern w:val="0"/>
                <w:sz w:val="15"/>
                <w:szCs w:val="15"/>
                <w:lang w:bidi="ar"/>
              </w:rPr>
              <w:t>3</w:t>
            </w:r>
          </w:p>
        </w:tc>
        <w:tc>
          <w:tcPr>
            <w:tcW w:w="1056" w:type="dxa"/>
            <w:tcBorders>
              <w:top w:val="single" w:sz="4" w:space="0" w:color="000000"/>
              <w:left w:val="single" w:sz="4" w:space="0" w:color="000000"/>
              <w:bottom w:val="single" w:sz="4" w:space="0" w:color="000000"/>
              <w:right w:val="single" w:sz="4" w:space="0" w:color="000000"/>
            </w:tcBorders>
            <w:shd w:val="clear" w:color="auto" w:fill="00B050"/>
            <w:noWrap/>
            <w:vAlign w:val="center"/>
          </w:tcPr>
          <w:p w14:paraId="715C28A6" w14:textId="77777777" w:rsidR="00C3430B" w:rsidRDefault="0022211B">
            <w:pPr>
              <w:widowControl/>
              <w:jc w:val="center"/>
              <w:textAlignment w:val="center"/>
              <w:rPr>
                <w:rFonts w:ascii="宋体" w:hAnsi="宋体" w:cs="宋体"/>
                <w:color w:val="000000"/>
                <w:sz w:val="15"/>
                <w:szCs w:val="15"/>
              </w:rPr>
            </w:pPr>
            <w:r>
              <w:rPr>
                <w:rFonts w:ascii="宋体" w:hAnsi="宋体" w:cs="宋体"/>
                <w:color w:val="000000"/>
                <w:kern w:val="0"/>
                <w:sz w:val="15"/>
                <w:szCs w:val="15"/>
                <w:lang w:bidi="ar"/>
              </w:rPr>
              <w:t>2</w:t>
            </w:r>
          </w:p>
        </w:tc>
        <w:tc>
          <w:tcPr>
            <w:tcW w:w="1056" w:type="dxa"/>
            <w:tcBorders>
              <w:top w:val="single" w:sz="4" w:space="0" w:color="000000"/>
              <w:left w:val="single" w:sz="4" w:space="0" w:color="000000"/>
              <w:bottom w:val="single" w:sz="4" w:space="0" w:color="000000"/>
              <w:right w:val="single" w:sz="4" w:space="0" w:color="000000"/>
            </w:tcBorders>
            <w:shd w:val="clear" w:color="auto" w:fill="00B050"/>
            <w:noWrap/>
            <w:vAlign w:val="center"/>
          </w:tcPr>
          <w:p w14:paraId="779058FE" w14:textId="77777777" w:rsidR="00C3430B" w:rsidRDefault="0022211B">
            <w:pPr>
              <w:widowControl/>
              <w:jc w:val="center"/>
              <w:textAlignment w:val="center"/>
              <w:rPr>
                <w:rFonts w:ascii="宋体" w:hAnsi="宋体" w:cs="宋体"/>
                <w:color w:val="000000"/>
                <w:sz w:val="15"/>
                <w:szCs w:val="15"/>
              </w:rPr>
            </w:pPr>
            <w:r>
              <w:rPr>
                <w:rFonts w:ascii="宋体" w:hAnsi="宋体" w:cs="宋体"/>
                <w:color w:val="000000"/>
                <w:kern w:val="0"/>
                <w:sz w:val="15"/>
                <w:szCs w:val="15"/>
                <w:lang w:bidi="ar"/>
              </w:rPr>
              <w:t>1</w:t>
            </w:r>
          </w:p>
        </w:tc>
      </w:tr>
    </w:tbl>
    <w:p w14:paraId="729A081A" w14:textId="77777777" w:rsidR="00122EBF" w:rsidRDefault="00122EBF">
      <w:pPr>
        <w:pStyle w:val="afffff5"/>
        <w:ind w:firstLine="420"/>
      </w:pPr>
    </w:p>
    <w:p w14:paraId="2B6CF5A7" w14:textId="48F4CE45" w:rsidR="00C3430B" w:rsidRDefault="0022211B">
      <w:pPr>
        <w:pStyle w:val="afffff5"/>
        <w:ind w:firstLine="420"/>
      </w:pPr>
      <w:r>
        <w:rPr>
          <w:rFonts w:hint="eastAsia"/>
        </w:rPr>
        <w:t>隐蔽致灾因素影响评估等级分级应符合表</w:t>
      </w:r>
      <w:r>
        <w:rPr>
          <w:rFonts w:hint="eastAsia"/>
        </w:rPr>
        <w:t>4</w:t>
      </w:r>
      <w:r>
        <w:rPr>
          <w:rFonts w:hint="eastAsia"/>
        </w:rPr>
        <w:t>。</w:t>
      </w:r>
    </w:p>
    <w:p w14:paraId="0E18DC1E" w14:textId="77777777" w:rsidR="00C3430B" w:rsidRDefault="00C3430B">
      <w:pPr>
        <w:pStyle w:val="afffff5"/>
        <w:ind w:firstLine="420"/>
      </w:pPr>
    </w:p>
    <w:p w14:paraId="6AC11335" w14:textId="77777777" w:rsidR="00C3430B" w:rsidRDefault="0022211B">
      <w:pPr>
        <w:pStyle w:val="aff2"/>
        <w:spacing w:before="156" w:after="156"/>
      </w:pPr>
      <w:r>
        <w:rPr>
          <w:rFonts w:hint="eastAsia"/>
        </w:rPr>
        <w:lastRenderedPageBreak/>
        <w:t>隐蔽致灾因素影响评估等级划分表</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550"/>
        <w:gridCol w:w="1701"/>
        <w:gridCol w:w="6083"/>
      </w:tblGrid>
      <w:tr w:rsidR="00C3430B" w14:paraId="1B996118" w14:textId="77777777">
        <w:trPr>
          <w:tblHeader/>
          <w:jc w:val="center"/>
        </w:trPr>
        <w:tc>
          <w:tcPr>
            <w:tcW w:w="1550" w:type="dxa"/>
            <w:tcBorders>
              <w:top w:val="single" w:sz="8" w:space="0" w:color="auto"/>
              <w:bottom w:val="single" w:sz="8" w:space="0" w:color="auto"/>
            </w:tcBorders>
            <w:shd w:val="clear" w:color="auto" w:fill="auto"/>
          </w:tcPr>
          <w:p w14:paraId="0C0ACDD2" w14:textId="77777777" w:rsidR="00C3430B" w:rsidRDefault="0022211B">
            <w:pPr>
              <w:pStyle w:val="afffffffff9"/>
            </w:pPr>
            <w:r>
              <w:rPr>
                <w:rFonts w:hint="eastAsia"/>
              </w:rPr>
              <w:t>影响程度</w:t>
            </w:r>
          </w:p>
        </w:tc>
        <w:tc>
          <w:tcPr>
            <w:tcW w:w="1701" w:type="dxa"/>
            <w:tcBorders>
              <w:top w:val="single" w:sz="8" w:space="0" w:color="auto"/>
              <w:bottom w:val="single" w:sz="8" w:space="0" w:color="auto"/>
            </w:tcBorders>
            <w:shd w:val="clear" w:color="auto" w:fill="auto"/>
          </w:tcPr>
          <w:p w14:paraId="1586A48B" w14:textId="77777777" w:rsidR="00C3430B" w:rsidRDefault="0022211B">
            <w:pPr>
              <w:pStyle w:val="afffffffff9"/>
            </w:pPr>
            <w:r>
              <w:rPr>
                <w:rFonts w:hint="eastAsia"/>
              </w:rPr>
              <w:t>分数值</w:t>
            </w:r>
          </w:p>
        </w:tc>
        <w:tc>
          <w:tcPr>
            <w:tcW w:w="6083" w:type="dxa"/>
            <w:tcBorders>
              <w:top w:val="single" w:sz="8" w:space="0" w:color="auto"/>
              <w:bottom w:val="single" w:sz="8" w:space="0" w:color="auto"/>
            </w:tcBorders>
            <w:shd w:val="clear" w:color="auto" w:fill="auto"/>
          </w:tcPr>
          <w:p w14:paraId="69632543" w14:textId="77777777" w:rsidR="00C3430B" w:rsidRDefault="0022211B">
            <w:pPr>
              <w:pStyle w:val="afffffffff9"/>
            </w:pPr>
            <w:r>
              <w:rPr>
                <w:rFonts w:hint="eastAsia"/>
              </w:rPr>
              <w:t>致灾因素影响应对制度</w:t>
            </w:r>
          </w:p>
        </w:tc>
      </w:tr>
      <w:tr w:rsidR="00C3430B" w14:paraId="046E1EED" w14:textId="77777777">
        <w:trPr>
          <w:jc w:val="center"/>
        </w:trPr>
        <w:tc>
          <w:tcPr>
            <w:tcW w:w="1550" w:type="dxa"/>
            <w:tcBorders>
              <w:top w:val="single" w:sz="8" w:space="0" w:color="auto"/>
            </w:tcBorders>
            <w:shd w:val="clear" w:color="auto" w:fill="auto"/>
          </w:tcPr>
          <w:p w14:paraId="662EA2D1" w14:textId="77777777" w:rsidR="00C3430B" w:rsidRDefault="0022211B">
            <w:pPr>
              <w:pStyle w:val="afffffffff9"/>
            </w:pPr>
            <w:r>
              <w:rPr>
                <w:rFonts w:hint="eastAsia"/>
              </w:rPr>
              <w:t>极大影响</w:t>
            </w:r>
          </w:p>
        </w:tc>
        <w:tc>
          <w:tcPr>
            <w:tcW w:w="1701" w:type="dxa"/>
            <w:tcBorders>
              <w:top w:val="single" w:sz="8" w:space="0" w:color="auto"/>
            </w:tcBorders>
            <w:shd w:val="clear" w:color="auto" w:fill="auto"/>
          </w:tcPr>
          <w:p w14:paraId="2629289C" w14:textId="77777777" w:rsidR="00C3430B" w:rsidRDefault="0022211B">
            <w:pPr>
              <w:pStyle w:val="afffffffff9"/>
            </w:pPr>
            <w:r>
              <w:rPr>
                <w:rFonts w:hint="eastAsia"/>
              </w:rPr>
              <w:t>12</w:t>
            </w:r>
            <w:r>
              <w:rPr>
                <w:rFonts w:hint="eastAsia"/>
              </w:rPr>
              <w:t>＜</w:t>
            </w:r>
            <w:r>
              <w:rPr>
                <w:rFonts w:hint="eastAsia"/>
              </w:rPr>
              <w:t>I</w:t>
            </w:r>
            <w:r>
              <w:rPr>
                <w:rFonts w:hint="eastAsia"/>
              </w:rPr>
              <w:t>≤</w:t>
            </w:r>
            <w:r>
              <w:rPr>
                <w:rFonts w:hint="eastAsia"/>
              </w:rPr>
              <w:t>16</w:t>
            </w:r>
          </w:p>
        </w:tc>
        <w:tc>
          <w:tcPr>
            <w:tcW w:w="6083" w:type="dxa"/>
            <w:tcBorders>
              <w:top w:val="single" w:sz="8" w:space="0" w:color="auto"/>
            </w:tcBorders>
            <w:shd w:val="clear" w:color="auto" w:fill="auto"/>
          </w:tcPr>
          <w:p w14:paraId="1407A5BE" w14:textId="77777777" w:rsidR="00C3430B" w:rsidRDefault="0022211B">
            <w:pPr>
              <w:pStyle w:val="afffffffff9"/>
            </w:pPr>
            <w:r>
              <w:rPr>
                <w:rFonts w:hint="eastAsia"/>
              </w:rPr>
              <w:t>需要立即停止所有采掘活动，并采取紧急措施确保整改到位。</w:t>
            </w:r>
          </w:p>
        </w:tc>
      </w:tr>
      <w:tr w:rsidR="00C3430B" w14:paraId="7A08E035" w14:textId="77777777">
        <w:trPr>
          <w:jc w:val="center"/>
        </w:trPr>
        <w:tc>
          <w:tcPr>
            <w:tcW w:w="1550" w:type="dxa"/>
            <w:shd w:val="clear" w:color="auto" w:fill="auto"/>
          </w:tcPr>
          <w:p w14:paraId="0FA526B8" w14:textId="77777777" w:rsidR="00C3430B" w:rsidRDefault="0022211B">
            <w:pPr>
              <w:pStyle w:val="afffffffff9"/>
            </w:pPr>
            <w:r>
              <w:rPr>
                <w:rFonts w:hint="eastAsia"/>
              </w:rPr>
              <w:t>较大影响</w:t>
            </w:r>
          </w:p>
        </w:tc>
        <w:tc>
          <w:tcPr>
            <w:tcW w:w="1701" w:type="dxa"/>
            <w:shd w:val="clear" w:color="auto" w:fill="auto"/>
          </w:tcPr>
          <w:p w14:paraId="4DCB124C" w14:textId="77777777" w:rsidR="00C3430B" w:rsidRDefault="0022211B">
            <w:pPr>
              <w:pStyle w:val="afffffffff9"/>
            </w:pPr>
            <w:r>
              <w:rPr>
                <w:rFonts w:hint="eastAsia"/>
              </w:rPr>
              <w:t>6</w:t>
            </w:r>
            <w:r>
              <w:rPr>
                <w:rFonts w:hint="eastAsia"/>
              </w:rPr>
              <w:t>＜</w:t>
            </w:r>
            <w:r>
              <w:rPr>
                <w:rFonts w:hint="eastAsia"/>
              </w:rPr>
              <w:t>I</w:t>
            </w:r>
            <w:r>
              <w:rPr>
                <w:rFonts w:hint="eastAsia"/>
              </w:rPr>
              <w:t>≤</w:t>
            </w:r>
            <w:r>
              <w:rPr>
                <w:rFonts w:hint="eastAsia"/>
              </w:rPr>
              <w:t>12</w:t>
            </w:r>
          </w:p>
        </w:tc>
        <w:tc>
          <w:tcPr>
            <w:tcW w:w="6083" w:type="dxa"/>
            <w:shd w:val="clear" w:color="auto" w:fill="auto"/>
          </w:tcPr>
          <w:p w14:paraId="0289C2F5" w14:textId="77777777" w:rsidR="00C3430B" w:rsidRDefault="0022211B">
            <w:pPr>
              <w:pStyle w:val="afffffffff9"/>
            </w:pPr>
            <w:r>
              <w:rPr>
                <w:rFonts w:hint="eastAsia"/>
              </w:rPr>
              <w:t>需停止采掘活动进行整改，并确保整改措施落实到位。</w:t>
            </w:r>
          </w:p>
        </w:tc>
      </w:tr>
      <w:tr w:rsidR="00C3430B" w14:paraId="6F055C84" w14:textId="77777777">
        <w:trPr>
          <w:jc w:val="center"/>
        </w:trPr>
        <w:tc>
          <w:tcPr>
            <w:tcW w:w="1550" w:type="dxa"/>
            <w:shd w:val="clear" w:color="auto" w:fill="auto"/>
          </w:tcPr>
          <w:p w14:paraId="418E3BBB" w14:textId="77777777" w:rsidR="00C3430B" w:rsidRDefault="0022211B">
            <w:pPr>
              <w:pStyle w:val="afffffffff9"/>
            </w:pPr>
            <w:r>
              <w:rPr>
                <w:rFonts w:hint="eastAsia"/>
              </w:rPr>
              <w:t>中等影响</w:t>
            </w:r>
          </w:p>
        </w:tc>
        <w:tc>
          <w:tcPr>
            <w:tcW w:w="1701" w:type="dxa"/>
            <w:shd w:val="clear" w:color="auto" w:fill="auto"/>
          </w:tcPr>
          <w:p w14:paraId="089643B0" w14:textId="77777777" w:rsidR="00C3430B" w:rsidRDefault="0022211B">
            <w:pPr>
              <w:pStyle w:val="afffffffff9"/>
            </w:pPr>
            <w:r>
              <w:rPr>
                <w:rFonts w:hint="eastAsia"/>
              </w:rPr>
              <w:t>2</w:t>
            </w:r>
            <w:r>
              <w:rPr>
                <w:rFonts w:hint="eastAsia"/>
              </w:rPr>
              <w:t>＜</w:t>
            </w:r>
            <w:r>
              <w:rPr>
                <w:rFonts w:hint="eastAsia"/>
              </w:rPr>
              <w:t>I</w:t>
            </w:r>
            <w:r>
              <w:rPr>
                <w:rFonts w:hint="eastAsia"/>
              </w:rPr>
              <w:t>≤</w:t>
            </w:r>
            <w:r>
              <w:rPr>
                <w:rFonts w:hint="eastAsia"/>
              </w:rPr>
              <w:t>6</w:t>
            </w:r>
          </w:p>
        </w:tc>
        <w:tc>
          <w:tcPr>
            <w:tcW w:w="6083" w:type="dxa"/>
            <w:shd w:val="clear" w:color="auto" w:fill="auto"/>
          </w:tcPr>
          <w:p w14:paraId="07AF66BF" w14:textId="77777777" w:rsidR="00C3430B" w:rsidRDefault="0022211B">
            <w:pPr>
              <w:pStyle w:val="afffffffff9"/>
            </w:pPr>
            <w:r>
              <w:rPr>
                <w:rFonts w:hint="eastAsia"/>
              </w:rPr>
              <w:t>需要制定整改计划，限定整改期限，并落实整改措施。</w:t>
            </w:r>
          </w:p>
        </w:tc>
      </w:tr>
      <w:tr w:rsidR="00C3430B" w14:paraId="2F6082B9" w14:textId="77777777">
        <w:trPr>
          <w:jc w:val="center"/>
        </w:trPr>
        <w:tc>
          <w:tcPr>
            <w:tcW w:w="1550" w:type="dxa"/>
            <w:tcBorders>
              <w:bottom w:val="single" w:sz="8" w:space="0" w:color="auto"/>
            </w:tcBorders>
            <w:shd w:val="clear" w:color="auto" w:fill="auto"/>
          </w:tcPr>
          <w:p w14:paraId="3BBB1775" w14:textId="77777777" w:rsidR="00C3430B" w:rsidRDefault="0022211B">
            <w:pPr>
              <w:pStyle w:val="afffffffff9"/>
            </w:pPr>
            <w:r>
              <w:rPr>
                <w:rFonts w:hint="eastAsia"/>
              </w:rPr>
              <w:t>较小影响</w:t>
            </w:r>
          </w:p>
        </w:tc>
        <w:tc>
          <w:tcPr>
            <w:tcW w:w="1701" w:type="dxa"/>
            <w:tcBorders>
              <w:bottom w:val="single" w:sz="8" w:space="0" w:color="auto"/>
            </w:tcBorders>
            <w:shd w:val="clear" w:color="auto" w:fill="auto"/>
          </w:tcPr>
          <w:p w14:paraId="137FC5BD" w14:textId="77777777" w:rsidR="00C3430B" w:rsidRDefault="0022211B">
            <w:pPr>
              <w:pStyle w:val="afffffffff9"/>
            </w:pPr>
            <w:r>
              <w:rPr>
                <w:rFonts w:hint="eastAsia"/>
              </w:rPr>
              <w:t>1</w:t>
            </w:r>
            <w:r>
              <w:rPr>
                <w:rFonts w:hint="eastAsia"/>
              </w:rPr>
              <w:t>≤</w:t>
            </w:r>
            <w:r>
              <w:rPr>
                <w:rFonts w:hint="eastAsia"/>
              </w:rPr>
              <w:t>I</w:t>
            </w:r>
            <w:r>
              <w:rPr>
                <w:rFonts w:hint="eastAsia"/>
              </w:rPr>
              <w:t>≤</w:t>
            </w:r>
            <w:r>
              <w:rPr>
                <w:rFonts w:hint="eastAsia"/>
              </w:rPr>
              <w:t>2</w:t>
            </w:r>
          </w:p>
        </w:tc>
        <w:tc>
          <w:tcPr>
            <w:tcW w:w="6083" w:type="dxa"/>
            <w:tcBorders>
              <w:bottom w:val="single" w:sz="8" w:space="0" w:color="auto"/>
            </w:tcBorders>
            <w:shd w:val="clear" w:color="auto" w:fill="auto"/>
          </w:tcPr>
          <w:p w14:paraId="27D19C28" w14:textId="77777777" w:rsidR="00C3430B" w:rsidRDefault="0022211B">
            <w:pPr>
              <w:pStyle w:val="afffffffff9"/>
            </w:pPr>
            <w:r>
              <w:rPr>
                <w:rFonts w:hint="eastAsia"/>
              </w:rPr>
              <w:t>需要立即整改，确保安全生产，后续生产加强监测。</w:t>
            </w:r>
          </w:p>
        </w:tc>
      </w:tr>
      <w:tr w:rsidR="00C3430B" w14:paraId="6E2A84DE" w14:textId="77777777">
        <w:trPr>
          <w:jc w:val="center"/>
        </w:trPr>
        <w:tc>
          <w:tcPr>
            <w:tcW w:w="9334" w:type="dxa"/>
            <w:gridSpan w:val="3"/>
            <w:tcBorders>
              <w:top w:val="single" w:sz="8" w:space="0" w:color="auto"/>
              <w:bottom w:val="single" w:sz="8" w:space="0" w:color="auto"/>
            </w:tcBorders>
            <w:shd w:val="clear" w:color="auto" w:fill="auto"/>
            <w:vAlign w:val="center"/>
          </w:tcPr>
          <w:p w14:paraId="2483C508" w14:textId="77777777" w:rsidR="00C3430B" w:rsidRDefault="0022211B">
            <w:pPr>
              <w:pStyle w:val="afff2"/>
            </w:pPr>
            <w:r>
              <w:rPr>
                <w:rFonts w:hint="eastAsia"/>
              </w:rPr>
              <w:t>I</w:t>
            </w:r>
            <w:r>
              <w:rPr>
                <w:rFonts w:hint="eastAsia"/>
              </w:rPr>
              <w:t>为评估矩阵赋分。</w:t>
            </w:r>
          </w:p>
        </w:tc>
      </w:tr>
    </w:tbl>
    <w:p w14:paraId="703824FE" w14:textId="77777777" w:rsidR="00C3430B" w:rsidRDefault="0022211B">
      <w:pPr>
        <w:pStyle w:val="affc"/>
        <w:spacing w:before="312" w:after="312"/>
      </w:pPr>
      <w:bookmarkStart w:id="69" w:name="_Toc185936663"/>
      <w:r>
        <w:rPr>
          <w:rFonts w:hint="eastAsia"/>
        </w:rPr>
        <w:t>评估结果应用</w:t>
      </w:r>
      <w:bookmarkEnd w:id="69"/>
    </w:p>
    <w:p w14:paraId="34F0174A" w14:textId="77777777" w:rsidR="00C3430B" w:rsidRDefault="0022211B">
      <w:pPr>
        <w:pStyle w:val="affffffffe"/>
      </w:pPr>
      <w:r>
        <w:rPr>
          <w:rFonts w:hint="eastAsia"/>
        </w:rPr>
        <w:t>煤矿隐蔽致灾因素影响评估结果作为确定煤矿隐蔽致灾因素普查治理工作的依据。</w:t>
      </w:r>
    </w:p>
    <w:p w14:paraId="79BA44D3" w14:textId="77777777" w:rsidR="00C3430B" w:rsidRDefault="0022211B">
      <w:pPr>
        <w:pStyle w:val="affffffffe"/>
      </w:pPr>
      <w:r>
        <w:rPr>
          <w:rFonts w:hint="eastAsia"/>
        </w:rPr>
        <w:t>影响极大、较大的隐蔽致灾因素要编制专项治理方案，并严格按照方案开展治理工作，确保煤矿安全生产。</w:t>
      </w:r>
    </w:p>
    <w:p w14:paraId="79EF55C6" w14:textId="77777777" w:rsidR="00C3430B" w:rsidRDefault="00C3430B">
      <w:pPr>
        <w:pStyle w:val="afffff5"/>
        <w:ind w:firstLine="420"/>
      </w:pPr>
    </w:p>
    <w:p w14:paraId="6DBA8856" w14:textId="77777777" w:rsidR="00C3430B" w:rsidRDefault="00C3430B">
      <w:pPr>
        <w:pStyle w:val="afffff5"/>
        <w:ind w:firstLine="420"/>
      </w:pPr>
    </w:p>
    <w:p w14:paraId="280D2B61" w14:textId="77777777" w:rsidR="00C3430B" w:rsidRDefault="00C3430B">
      <w:pPr>
        <w:pStyle w:val="afffff5"/>
        <w:ind w:firstLine="420"/>
      </w:pPr>
    </w:p>
    <w:p w14:paraId="1C45DD84" w14:textId="77777777" w:rsidR="00C3430B" w:rsidRDefault="00C3430B">
      <w:pPr>
        <w:pStyle w:val="afffff5"/>
        <w:ind w:firstLine="420"/>
      </w:pPr>
    </w:p>
    <w:p w14:paraId="3F4FCA0D" w14:textId="77777777" w:rsidR="00C3430B" w:rsidRDefault="00C3430B">
      <w:pPr>
        <w:pStyle w:val="afffff5"/>
        <w:ind w:firstLine="420"/>
      </w:pPr>
    </w:p>
    <w:p w14:paraId="730717EE" w14:textId="77777777" w:rsidR="00C3430B" w:rsidRDefault="00C3430B">
      <w:pPr>
        <w:pStyle w:val="afffff5"/>
        <w:ind w:firstLine="420"/>
      </w:pPr>
    </w:p>
    <w:p w14:paraId="722E030A" w14:textId="77777777" w:rsidR="00C3430B" w:rsidRDefault="00C3430B">
      <w:pPr>
        <w:pStyle w:val="afffff5"/>
        <w:ind w:firstLine="420"/>
      </w:pPr>
    </w:p>
    <w:p w14:paraId="6A3780F4" w14:textId="77777777" w:rsidR="00C3430B" w:rsidRDefault="00C3430B">
      <w:pPr>
        <w:pStyle w:val="afffff5"/>
        <w:ind w:firstLine="420"/>
      </w:pPr>
    </w:p>
    <w:p w14:paraId="6E5B0740" w14:textId="77777777" w:rsidR="00C3430B" w:rsidRDefault="00C3430B">
      <w:pPr>
        <w:pStyle w:val="afffff5"/>
        <w:ind w:firstLine="420"/>
      </w:pPr>
    </w:p>
    <w:p w14:paraId="353210B2" w14:textId="77777777" w:rsidR="00C3430B" w:rsidRDefault="00C3430B">
      <w:pPr>
        <w:pStyle w:val="afffff5"/>
        <w:ind w:firstLine="420"/>
        <w:sectPr w:rsidR="00C3430B">
          <w:pgSz w:w="11906" w:h="16838"/>
          <w:pgMar w:top="1928" w:right="1134" w:bottom="1134" w:left="1134" w:header="1418" w:footer="1134" w:gutter="284"/>
          <w:pgNumType w:start="1"/>
          <w:cols w:space="425"/>
          <w:formProt w:val="0"/>
          <w:docGrid w:type="lines" w:linePitch="312"/>
        </w:sectPr>
      </w:pPr>
    </w:p>
    <w:p w14:paraId="5CB74C9C" w14:textId="77777777" w:rsidR="00C3430B" w:rsidRDefault="00C3430B">
      <w:pPr>
        <w:pStyle w:val="af8"/>
        <w:rPr>
          <w:vanish w:val="0"/>
        </w:rPr>
      </w:pPr>
      <w:bookmarkStart w:id="70" w:name="BookMark5"/>
      <w:bookmarkEnd w:id="25"/>
    </w:p>
    <w:p w14:paraId="7F02F59A" w14:textId="77777777" w:rsidR="00C3430B" w:rsidRDefault="00C3430B">
      <w:pPr>
        <w:pStyle w:val="afe"/>
        <w:rPr>
          <w:vanish w:val="0"/>
        </w:rPr>
      </w:pPr>
    </w:p>
    <w:p w14:paraId="2F951B98" w14:textId="77777777" w:rsidR="00C3430B" w:rsidRDefault="0022211B">
      <w:pPr>
        <w:pStyle w:val="aff3"/>
        <w:spacing w:after="156"/>
      </w:pPr>
      <w:r>
        <w:br/>
      </w:r>
      <w:bookmarkStart w:id="71" w:name="_Toc185936664"/>
      <w:r>
        <w:rPr>
          <w:rFonts w:hint="eastAsia"/>
        </w:rPr>
        <w:t>（资料性）</w:t>
      </w:r>
      <w:r>
        <w:br/>
      </w:r>
      <w:r>
        <w:rPr>
          <w:rFonts w:hint="eastAsia"/>
        </w:rPr>
        <w:t>单因素隐蔽致灾因素危险性分级表</w:t>
      </w:r>
      <w:bookmarkEnd w:id="71"/>
    </w:p>
    <w:p w14:paraId="0650596F" w14:textId="77777777" w:rsidR="00C3430B" w:rsidRDefault="0022211B">
      <w:pPr>
        <w:pStyle w:val="afffff5"/>
        <w:ind w:firstLine="420"/>
      </w:pPr>
      <w:r>
        <w:rPr>
          <w:rFonts w:hint="eastAsia"/>
        </w:rPr>
        <w:t>采空区致灾危险性分级根据表</w:t>
      </w:r>
      <w:r>
        <w:rPr>
          <w:rFonts w:hint="eastAsia"/>
        </w:rPr>
        <w:t>A.1</w:t>
      </w:r>
      <w:r>
        <w:rPr>
          <w:rFonts w:hint="eastAsia"/>
        </w:rPr>
        <w:t>确定。</w:t>
      </w:r>
    </w:p>
    <w:p w14:paraId="5383A82D" w14:textId="77777777" w:rsidR="00C3430B" w:rsidRDefault="0022211B">
      <w:pPr>
        <w:pStyle w:val="afffff5"/>
        <w:ind w:firstLine="420"/>
        <w:jc w:val="center"/>
        <w:rPr>
          <w:rFonts w:ascii="黑体" w:eastAsia="黑体" w:hAnsi="黑体"/>
        </w:rPr>
      </w:pPr>
      <w:r>
        <w:rPr>
          <w:rFonts w:ascii="黑体" w:eastAsia="黑体" w:hAnsi="黑体" w:hint="eastAsia"/>
        </w:rPr>
        <w:t>表</w:t>
      </w:r>
      <w:r>
        <w:rPr>
          <w:rFonts w:ascii="黑体" w:eastAsia="黑体" w:hAnsi="黑体" w:hint="eastAsia"/>
        </w:rPr>
        <w:t xml:space="preserve">A.1  </w:t>
      </w:r>
      <w:r>
        <w:rPr>
          <w:rFonts w:ascii="黑体" w:eastAsia="黑体" w:hAnsi="黑体" w:hint="eastAsia"/>
        </w:rPr>
        <w:t>采空区致灾危险性分级表</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699"/>
        <w:gridCol w:w="851"/>
        <w:gridCol w:w="2126"/>
        <w:gridCol w:w="1984"/>
        <w:gridCol w:w="2118"/>
        <w:gridCol w:w="1556"/>
      </w:tblGrid>
      <w:tr w:rsidR="00C3430B" w14:paraId="44B7C2A8" w14:textId="77777777">
        <w:trPr>
          <w:tblHeader/>
          <w:jc w:val="center"/>
        </w:trPr>
        <w:tc>
          <w:tcPr>
            <w:tcW w:w="1550" w:type="dxa"/>
            <w:gridSpan w:val="2"/>
            <w:vMerge w:val="restart"/>
            <w:tcBorders>
              <w:top w:val="single" w:sz="8" w:space="0" w:color="auto"/>
            </w:tcBorders>
            <w:shd w:val="clear" w:color="auto" w:fill="auto"/>
            <w:vAlign w:val="center"/>
          </w:tcPr>
          <w:p w14:paraId="7CD7B0AB" w14:textId="77777777" w:rsidR="00C3430B" w:rsidRDefault="0022211B">
            <w:pPr>
              <w:pStyle w:val="afffffffff9"/>
            </w:pPr>
            <w:r>
              <w:rPr>
                <w:rFonts w:hint="eastAsia"/>
              </w:rPr>
              <w:t>单因素</w:t>
            </w:r>
          </w:p>
        </w:tc>
        <w:tc>
          <w:tcPr>
            <w:tcW w:w="7784" w:type="dxa"/>
            <w:gridSpan w:val="4"/>
            <w:tcBorders>
              <w:top w:val="single" w:sz="8" w:space="0" w:color="auto"/>
              <w:bottom w:val="single" w:sz="8" w:space="0" w:color="auto"/>
            </w:tcBorders>
            <w:shd w:val="clear" w:color="auto" w:fill="auto"/>
            <w:vAlign w:val="center"/>
          </w:tcPr>
          <w:p w14:paraId="79A186A8" w14:textId="77777777" w:rsidR="00C3430B" w:rsidRDefault="0022211B">
            <w:pPr>
              <w:pStyle w:val="afffffffff9"/>
            </w:pPr>
            <w:r>
              <w:rPr>
                <w:rFonts w:hint="eastAsia"/>
              </w:rPr>
              <w:t>致灾危险性</w:t>
            </w:r>
          </w:p>
        </w:tc>
      </w:tr>
      <w:tr w:rsidR="00C3430B" w14:paraId="7E2AAB3D" w14:textId="77777777">
        <w:trPr>
          <w:jc w:val="center"/>
        </w:trPr>
        <w:tc>
          <w:tcPr>
            <w:tcW w:w="1550" w:type="dxa"/>
            <w:gridSpan w:val="2"/>
            <w:vMerge/>
            <w:shd w:val="clear" w:color="auto" w:fill="auto"/>
            <w:vAlign w:val="center"/>
          </w:tcPr>
          <w:p w14:paraId="58B388F6" w14:textId="77777777" w:rsidR="00C3430B" w:rsidRDefault="00C3430B">
            <w:pPr>
              <w:pStyle w:val="afffffffff9"/>
            </w:pPr>
          </w:p>
        </w:tc>
        <w:tc>
          <w:tcPr>
            <w:tcW w:w="2126" w:type="dxa"/>
            <w:tcBorders>
              <w:top w:val="single" w:sz="8" w:space="0" w:color="auto"/>
            </w:tcBorders>
            <w:shd w:val="clear" w:color="auto" w:fill="auto"/>
          </w:tcPr>
          <w:p w14:paraId="7A9A2EB7" w14:textId="77777777" w:rsidR="00C3430B" w:rsidRDefault="0022211B">
            <w:pPr>
              <w:pStyle w:val="afffffffff9"/>
            </w:pPr>
            <w:r>
              <w:rPr>
                <w:rFonts w:hint="eastAsia"/>
              </w:rPr>
              <w:t>极高</w:t>
            </w:r>
          </w:p>
        </w:tc>
        <w:tc>
          <w:tcPr>
            <w:tcW w:w="1984" w:type="dxa"/>
            <w:tcBorders>
              <w:top w:val="single" w:sz="8" w:space="0" w:color="auto"/>
            </w:tcBorders>
            <w:shd w:val="clear" w:color="auto" w:fill="auto"/>
          </w:tcPr>
          <w:p w14:paraId="07FF0B29" w14:textId="77777777" w:rsidR="00C3430B" w:rsidRDefault="0022211B">
            <w:pPr>
              <w:pStyle w:val="afffffffff9"/>
            </w:pPr>
            <w:r>
              <w:rPr>
                <w:rFonts w:hint="eastAsia"/>
              </w:rPr>
              <w:t>高</w:t>
            </w:r>
          </w:p>
        </w:tc>
        <w:tc>
          <w:tcPr>
            <w:tcW w:w="2118" w:type="dxa"/>
            <w:tcBorders>
              <w:top w:val="single" w:sz="8" w:space="0" w:color="auto"/>
            </w:tcBorders>
            <w:shd w:val="clear" w:color="auto" w:fill="auto"/>
          </w:tcPr>
          <w:p w14:paraId="5E5BCDEE" w14:textId="77777777" w:rsidR="00C3430B" w:rsidRDefault="0022211B">
            <w:pPr>
              <w:pStyle w:val="afffffffff9"/>
            </w:pPr>
            <w:r>
              <w:rPr>
                <w:rFonts w:hint="eastAsia"/>
              </w:rPr>
              <w:t>中等</w:t>
            </w:r>
          </w:p>
        </w:tc>
        <w:tc>
          <w:tcPr>
            <w:tcW w:w="1556" w:type="dxa"/>
            <w:tcBorders>
              <w:top w:val="single" w:sz="8" w:space="0" w:color="auto"/>
            </w:tcBorders>
            <w:shd w:val="clear" w:color="auto" w:fill="auto"/>
          </w:tcPr>
          <w:p w14:paraId="02F7F97C" w14:textId="77777777" w:rsidR="00C3430B" w:rsidRDefault="0022211B">
            <w:pPr>
              <w:pStyle w:val="afffffffff9"/>
            </w:pPr>
            <w:r>
              <w:rPr>
                <w:rFonts w:hint="eastAsia"/>
              </w:rPr>
              <w:t>低</w:t>
            </w:r>
          </w:p>
        </w:tc>
      </w:tr>
      <w:tr w:rsidR="00C3430B" w14:paraId="32A41363" w14:textId="77777777">
        <w:trPr>
          <w:jc w:val="center"/>
        </w:trPr>
        <w:tc>
          <w:tcPr>
            <w:tcW w:w="1550" w:type="dxa"/>
            <w:gridSpan w:val="2"/>
            <w:vMerge w:val="restart"/>
            <w:shd w:val="clear" w:color="auto" w:fill="auto"/>
            <w:vAlign w:val="center"/>
          </w:tcPr>
          <w:p w14:paraId="45F82EE9" w14:textId="77777777" w:rsidR="00C3430B" w:rsidRDefault="0022211B">
            <w:pPr>
              <w:pStyle w:val="afffffffff9"/>
            </w:pPr>
            <w:bookmarkStart w:id="72" w:name="_Hlk186013133"/>
            <w:r>
              <w:rPr>
                <w:rFonts w:hint="eastAsia"/>
              </w:rPr>
              <w:t>老窑、废弃井筒</w:t>
            </w:r>
            <w:bookmarkEnd w:id="72"/>
          </w:p>
        </w:tc>
        <w:tc>
          <w:tcPr>
            <w:tcW w:w="6228" w:type="dxa"/>
            <w:gridSpan w:val="3"/>
            <w:shd w:val="clear" w:color="auto" w:fill="auto"/>
            <w:vAlign w:val="center"/>
          </w:tcPr>
          <w:p w14:paraId="5D2C72D7" w14:textId="77777777" w:rsidR="00C3430B" w:rsidRDefault="0022211B">
            <w:pPr>
              <w:pStyle w:val="afffffffff9"/>
            </w:pPr>
            <w:r>
              <w:rPr>
                <w:rFonts w:hint="eastAsia"/>
              </w:rPr>
              <w:t>在生产区、规划区及其</w:t>
            </w:r>
            <w:r>
              <w:rPr>
                <w:rFonts w:hint="eastAsia"/>
              </w:rPr>
              <w:t>200m</w:t>
            </w:r>
            <w:r>
              <w:rPr>
                <w:rFonts w:hint="eastAsia"/>
              </w:rPr>
              <w:t>范围内</w:t>
            </w:r>
          </w:p>
        </w:tc>
        <w:tc>
          <w:tcPr>
            <w:tcW w:w="1556" w:type="dxa"/>
            <w:vMerge w:val="restart"/>
            <w:shd w:val="clear" w:color="auto" w:fill="auto"/>
            <w:vAlign w:val="center"/>
          </w:tcPr>
          <w:p w14:paraId="0D3E85EA" w14:textId="77777777" w:rsidR="00C3430B" w:rsidRDefault="0022211B">
            <w:pPr>
              <w:pStyle w:val="afffffffff9"/>
              <w:ind w:firstLineChars="100" w:firstLine="180"/>
              <w:jc w:val="left"/>
            </w:pPr>
            <w:r>
              <w:rPr>
                <w:rFonts w:hint="eastAsia"/>
              </w:rPr>
              <w:t>周边无老窑、废弃井筒或距在生产区、规划区及其</w:t>
            </w:r>
            <w:r>
              <w:rPr>
                <w:rFonts w:hint="eastAsia"/>
              </w:rPr>
              <w:t>200m</w:t>
            </w:r>
            <w:r>
              <w:rPr>
                <w:rFonts w:hint="eastAsia"/>
              </w:rPr>
              <w:t>范围外</w:t>
            </w:r>
          </w:p>
        </w:tc>
      </w:tr>
      <w:tr w:rsidR="00C3430B" w14:paraId="7274DD07" w14:textId="77777777">
        <w:trPr>
          <w:trHeight w:val="1951"/>
          <w:jc w:val="center"/>
        </w:trPr>
        <w:tc>
          <w:tcPr>
            <w:tcW w:w="1550" w:type="dxa"/>
            <w:gridSpan w:val="2"/>
            <w:vMerge/>
            <w:shd w:val="clear" w:color="auto" w:fill="auto"/>
            <w:vAlign w:val="center"/>
          </w:tcPr>
          <w:p w14:paraId="5B888B57" w14:textId="77777777" w:rsidR="00C3430B" w:rsidRDefault="00C3430B">
            <w:pPr>
              <w:pStyle w:val="afffffffff9"/>
            </w:pPr>
          </w:p>
        </w:tc>
        <w:tc>
          <w:tcPr>
            <w:tcW w:w="2126" w:type="dxa"/>
            <w:shd w:val="clear" w:color="auto" w:fill="auto"/>
          </w:tcPr>
          <w:p w14:paraId="2056624C" w14:textId="77777777" w:rsidR="00C3430B" w:rsidRDefault="0022211B">
            <w:pPr>
              <w:pStyle w:val="afffffffff9"/>
              <w:ind w:firstLineChars="100" w:firstLine="180"/>
              <w:jc w:val="left"/>
            </w:pPr>
            <w:r>
              <w:rPr>
                <w:rFonts w:hint="eastAsia"/>
              </w:rPr>
              <w:t>位置、结构、开采煤层、采深、采厚、范围、关闭时间不清楚；开采方式不合理，报废井筒未封堵。</w:t>
            </w:r>
          </w:p>
        </w:tc>
        <w:tc>
          <w:tcPr>
            <w:tcW w:w="1984" w:type="dxa"/>
            <w:shd w:val="clear" w:color="auto" w:fill="auto"/>
          </w:tcPr>
          <w:p w14:paraId="2D05C159" w14:textId="77777777" w:rsidR="00C3430B" w:rsidRDefault="0022211B">
            <w:pPr>
              <w:pStyle w:val="afffffffff9"/>
              <w:ind w:firstLineChars="100" w:firstLine="180"/>
              <w:jc w:val="left"/>
            </w:pPr>
            <w:r>
              <w:rPr>
                <w:rFonts w:hint="eastAsia"/>
              </w:rPr>
              <w:t>位置、结构、开采煤层、采深、采厚、范围、关闭时间清楚，开采方式不合理，与接续采区有水力联系。</w:t>
            </w:r>
          </w:p>
        </w:tc>
        <w:tc>
          <w:tcPr>
            <w:tcW w:w="2118" w:type="dxa"/>
            <w:shd w:val="clear" w:color="auto" w:fill="auto"/>
          </w:tcPr>
          <w:p w14:paraId="50D72E9A" w14:textId="77777777" w:rsidR="00C3430B" w:rsidRDefault="0022211B">
            <w:pPr>
              <w:pStyle w:val="afffffffff9"/>
              <w:ind w:firstLineChars="100" w:firstLine="180"/>
              <w:jc w:val="left"/>
            </w:pPr>
            <w:r>
              <w:rPr>
                <w:rFonts w:hint="eastAsia"/>
              </w:rPr>
              <w:t>位置、结构、开采煤层、采深、采厚、范围、关闭时间清楚，开采方式合理，保护煤柱设置合理。</w:t>
            </w:r>
          </w:p>
        </w:tc>
        <w:tc>
          <w:tcPr>
            <w:tcW w:w="1556" w:type="dxa"/>
            <w:vMerge/>
            <w:shd w:val="clear" w:color="auto" w:fill="auto"/>
            <w:vAlign w:val="center"/>
          </w:tcPr>
          <w:p w14:paraId="6A23976B" w14:textId="77777777" w:rsidR="00C3430B" w:rsidRDefault="00C3430B">
            <w:pPr>
              <w:pStyle w:val="afffffffff9"/>
            </w:pPr>
          </w:p>
        </w:tc>
      </w:tr>
      <w:tr w:rsidR="00C3430B" w14:paraId="54A74144" w14:textId="77777777">
        <w:trPr>
          <w:trHeight w:val="2215"/>
          <w:jc w:val="center"/>
        </w:trPr>
        <w:tc>
          <w:tcPr>
            <w:tcW w:w="699" w:type="dxa"/>
            <w:vMerge w:val="restart"/>
            <w:shd w:val="clear" w:color="auto" w:fill="auto"/>
            <w:vAlign w:val="center"/>
          </w:tcPr>
          <w:p w14:paraId="08504ABC" w14:textId="77777777" w:rsidR="00C3430B" w:rsidRDefault="0022211B">
            <w:pPr>
              <w:pStyle w:val="afffffffff9"/>
            </w:pPr>
            <w:r>
              <w:rPr>
                <w:rFonts w:hint="eastAsia"/>
              </w:rPr>
              <w:t>采空区</w:t>
            </w:r>
          </w:p>
        </w:tc>
        <w:tc>
          <w:tcPr>
            <w:tcW w:w="851" w:type="dxa"/>
            <w:shd w:val="clear" w:color="auto" w:fill="auto"/>
          </w:tcPr>
          <w:p w14:paraId="0B4FC513" w14:textId="77777777" w:rsidR="00C3430B" w:rsidRDefault="0022211B">
            <w:pPr>
              <w:pStyle w:val="afffffffff9"/>
            </w:pPr>
            <w:r>
              <w:rPr>
                <w:rFonts w:hint="eastAsia"/>
              </w:rPr>
              <w:t>积水</w:t>
            </w:r>
          </w:p>
        </w:tc>
        <w:tc>
          <w:tcPr>
            <w:tcW w:w="2126" w:type="dxa"/>
            <w:shd w:val="clear" w:color="auto" w:fill="auto"/>
          </w:tcPr>
          <w:p w14:paraId="0E4814EA" w14:textId="77777777" w:rsidR="00C3430B" w:rsidRDefault="0022211B">
            <w:pPr>
              <w:pStyle w:val="afffffffff9"/>
              <w:ind w:firstLineChars="100" w:firstLine="180"/>
              <w:jc w:val="left"/>
            </w:pPr>
            <w:r>
              <w:rPr>
                <w:rFonts w:hint="eastAsia"/>
              </w:rPr>
              <w:t>本矿或邻近矿井发生过采空区透水</w:t>
            </w:r>
            <w:r>
              <w:rPr>
                <w:rFonts w:hint="eastAsia"/>
              </w:rPr>
              <w:t>,</w:t>
            </w:r>
            <w:r>
              <w:rPr>
                <w:rFonts w:hint="eastAsia"/>
              </w:rPr>
              <w:t>且积水范围、水压、积水量不清楚或预计积水量大，水压大于</w:t>
            </w:r>
            <w:r>
              <w:rPr>
                <w:rFonts w:hint="eastAsia"/>
              </w:rPr>
              <w:t>0.5MP</w:t>
            </w:r>
            <w:r>
              <w:rPr>
                <w:rFonts w:hint="eastAsia"/>
              </w:rPr>
              <w:t>；无三线、三区划分。</w:t>
            </w:r>
          </w:p>
        </w:tc>
        <w:tc>
          <w:tcPr>
            <w:tcW w:w="1984" w:type="dxa"/>
            <w:shd w:val="clear" w:color="auto" w:fill="auto"/>
          </w:tcPr>
          <w:p w14:paraId="7E571285" w14:textId="77777777" w:rsidR="00C3430B" w:rsidRDefault="0022211B">
            <w:pPr>
              <w:pStyle w:val="afffffffff9"/>
              <w:ind w:firstLineChars="100" w:firstLine="180"/>
              <w:jc w:val="left"/>
            </w:pPr>
            <w:r>
              <w:rPr>
                <w:rFonts w:hint="eastAsia"/>
              </w:rPr>
              <w:t>本矿或邻近矿井发生过采空区透水，且积水范围不清楚，预计积水量大、水压小于</w:t>
            </w:r>
            <w:r>
              <w:rPr>
                <w:rFonts w:hint="eastAsia"/>
              </w:rPr>
              <w:t>0.5MP</w:t>
            </w:r>
            <w:r>
              <w:rPr>
                <w:rFonts w:hint="eastAsia"/>
              </w:rPr>
              <w:t>；三线、三区划分不清晰不合理。</w:t>
            </w:r>
          </w:p>
        </w:tc>
        <w:tc>
          <w:tcPr>
            <w:tcW w:w="2118" w:type="dxa"/>
            <w:shd w:val="clear" w:color="auto" w:fill="auto"/>
          </w:tcPr>
          <w:p w14:paraId="6D6E7D63" w14:textId="77777777" w:rsidR="00C3430B" w:rsidRDefault="0022211B">
            <w:pPr>
              <w:pStyle w:val="afffffffff9"/>
              <w:ind w:firstLineChars="100" w:firstLine="180"/>
              <w:jc w:val="left"/>
            </w:pPr>
            <w:r>
              <w:rPr>
                <w:rFonts w:hint="eastAsia"/>
              </w:rPr>
              <w:t>本矿或邻近矿井未发生过采空区透水，积水范围清楚，积水量小、水压小于</w:t>
            </w:r>
            <w:r>
              <w:rPr>
                <w:rFonts w:hint="eastAsia"/>
              </w:rPr>
              <w:t>0.1MP</w:t>
            </w:r>
            <w:r>
              <w:rPr>
                <w:rFonts w:hint="eastAsia"/>
              </w:rPr>
              <w:t>；三线、三区划分清晰合理。</w:t>
            </w:r>
          </w:p>
        </w:tc>
        <w:tc>
          <w:tcPr>
            <w:tcW w:w="1556" w:type="dxa"/>
            <w:shd w:val="clear" w:color="auto" w:fill="auto"/>
          </w:tcPr>
          <w:p w14:paraId="42CD2F95" w14:textId="77777777" w:rsidR="00C3430B" w:rsidRDefault="0022211B">
            <w:pPr>
              <w:pStyle w:val="afffffffff9"/>
              <w:ind w:firstLineChars="100" w:firstLine="180"/>
              <w:jc w:val="left"/>
            </w:pPr>
            <w:r>
              <w:rPr>
                <w:rFonts w:hint="eastAsia"/>
              </w:rPr>
              <w:t>采空区无积水。</w:t>
            </w:r>
          </w:p>
        </w:tc>
      </w:tr>
      <w:tr w:rsidR="00C3430B" w14:paraId="48F97D2F" w14:textId="77777777">
        <w:trPr>
          <w:trHeight w:val="2327"/>
          <w:jc w:val="center"/>
        </w:trPr>
        <w:tc>
          <w:tcPr>
            <w:tcW w:w="699" w:type="dxa"/>
            <w:vMerge/>
            <w:shd w:val="clear" w:color="auto" w:fill="auto"/>
            <w:vAlign w:val="center"/>
          </w:tcPr>
          <w:p w14:paraId="2F7FBB40" w14:textId="77777777" w:rsidR="00C3430B" w:rsidRDefault="00C3430B">
            <w:pPr>
              <w:pStyle w:val="afffffffff9"/>
            </w:pPr>
          </w:p>
        </w:tc>
        <w:tc>
          <w:tcPr>
            <w:tcW w:w="851" w:type="dxa"/>
            <w:shd w:val="clear" w:color="auto" w:fill="auto"/>
          </w:tcPr>
          <w:p w14:paraId="523F4F28" w14:textId="77777777" w:rsidR="00C3430B" w:rsidRDefault="0022211B">
            <w:pPr>
              <w:pStyle w:val="afffffffff9"/>
            </w:pPr>
            <w:r>
              <w:rPr>
                <w:rFonts w:hint="eastAsia"/>
              </w:rPr>
              <w:t>瓦斯及有毒有害气体</w:t>
            </w:r>
          </w:p>
        </w:tc>
        <w:tc>
          <w:tcPr>
            <w:tcW w:w="2126" w:type="dxa"/>
            <w:shd w:val="clear" w:color="auto" w:fill="auto"/>
          </w:tcPr>
          <w:p w14:paraId="61CC8141" w14:textId="77777777" w:rsidR="00C3430B" w:rsidRDefault="0022211B">
            <w:pPr>
              <w:pStyle w:val="afffffffff9"/>
              <w:ind w:firstLineChars="100" w:firstLine="180"/>
              <w:jc w:val="left"/>
            </w:pPr>
            <w:r>
              <w:rPr>
                <w:rFonts w:hint="eastAsia"/>
              </w:rPr>
              <w:t>瓦斯及有毒有害气体成分、积聚情况不详；有毒有害气体泄漏、瓦斯爆炸等风险；留有煤柱且位置、范围不清；本矿或邻近矿井发生过瓦斯事故。</w:t>
            </w:r>
          </w:p>
        </w:tc>
        <w:tc>
          <w:tcPr>
            <w:tcW w:w="1984" w:type="dxa"/>
            <w:shd w:val="clear" w:color="auto" w:fill="auto"/>
          </w:tcPr>
          <w:p w14:paraId="7D877EA4" w14:textId="77777777" w:rsidR="00C3430B" w:rsidRDefault="0022211B">
            <w:pPr>
              <w:pStyle w:val="afffffffff9"/>
              <w:ind w:firstLineChars="100" w:firstLine="180"/>
              <w:jc w:val="left"/>
            </w:pPr>
            <w:r>
              <w:rPr>
                <w:rFonts w:hint="eastAsia"/>
              </w:rPr>
              <w:t>瓦斯及有毒有害气体成分清楚，有积聚情况；有泄漏、瓦斯爆炸等风险；留有煤柱且位置、范围清楚。</w:t>
            </w:r>
          </w:p>
        </w:tc>
        <w:tc>
          <w:tcPr>
            <w:tcW w:w="2118" w:type="dxa"/>
            <w:shd w:val="clear" w:color="auto" w:fill="auto"/>
          </w:tcPr>
          <w:p w14:paraId="52124639" w14:textId="77777777" w:rsidR="00C3430B" w:rsidRDefault="0022211B">
            <w:pPr>
              <w:pStyle w:val="afffffffff9"/>
              <w:ind w:firstLineChars="100" w:firstLine="180"/>
              <w:jc w:val="left"/>
            </w:pPr>
            <w:r>
              <w:rPr>
                <w:rFonts w:hint="eastAsia"/>
              </w:rPr>
              <w:t>瓦斯及有毒有害气体成分、积聚情况清楚；无泄露、爆炸风险；留有煤柱，且位置、范围清楚，采取了防治措施。</w:t>
            </w:r>
          </w:p>
        </w:tc>
        <w:tc>
          <w:tcPr>
            <w:tcW w:w="1556" w:type="dxa"/>
            <w:shd w:val="clear" w:color="auto" w:fill="auto"/>
          </w:tcPr>
          <w:p w14:paraId="221CE13C" w14:textId="77777777" w:rsidR="00C3430B" w:rsidRDefault="0022211B">
            <w:pPr>
              <w:pStyle w:val="afffffffff9"/>
              <w:ind w:firstLineChars="100" w:firstLine="180"/>
              <w:jc w:val="left"/>
            </w:pPr>
            <w:r>
              <w:rPr>
                <w:rFonts w:hint="eastAsia"/>
              </w:rPr>
              <w:t>无瓦斯及有毒有害气体。</w:t>
            </w:r>
          </w:p>
        </w:tc>
      </w:tr>
      <w:tr w:rsidR="00C3430B" w14:paraId="019D3EDA" w14:textId="77777777">
        <w:trPr>
          <w:jc w:val="center"/>
        </w:trPr>
        <w:tc>
          <w:tcPr>
            <w:tcW w:w="699" w:type="dxa"/>
            <w:vMerge/>
            <w:shd w:val="clear" w:color="auto" w:fill="auto"/>
            <w:vAlign w:val="center"/>
          </w:tcPr>
          <w:p w14:paraId="26444B5E" w14:textId="77777777" w:rsidR="00C3430B" w:rsidRDefault="00C3430B">
            <w:pPr>
              <w:pStyle w:val="afffffffff9"/>
            </w:pPr>
          </w:p>
        </w:tc>
        <w:tc>
          <w:tcPr>
            <w:tcW w:w="851" w:type="dxa"/>
            <w:shd w:val="clear" w:color="auto" w:fill="auto"/>
          </w:tcPr>
          <w:p w14:paraId="250C2014" w14:textId="77777777" w:rsidR="00C3430B" w:rsidRDefault="0022211B">
            <w:pPr>
              <w:pStyle w:val="afffffffff9"/>
            </w:pPr>
            <w:r>
              <w:rPr>
                <w:rFonts w:hint="eastAsia"/>
              </w:rPr>
              <w:t>密闭</w:t>
            </w:r>
          </w:p>
        </w:tc>
        <w:tc>
          <w:tcPr>
            <w:tcW w:w="2126" w:type="dxa"/>
            <w:shd w:val="clear" w:color="auto" w:fill="auto"/>
          </w:tcPr>
          <w:p w14:paraId="5D376B51" w14:textId="77777777" w:rsidR="00C3430B" w:rsidRDefault="0022211B">
            <w:pPr>
              <w:pStyle w:val="afffffffff9"/>
              <w:ind w:firstLineChars="100" w:firstLine="180"/>
              <w:jc w:val="left"/>
            </w:pPr>
            <w:r>
              <w:rPr>
                <w:rFonts w:hint="eastAsia"/>
              </w:rPr>
              <w:t>密闭墙体及周边完整性破坏，墙体受压变形严重，内外压差大或漏风严重。</w:t>
            </w:r>
          </w:p>
        </w:tc>
        <w:tc>
          <w:tcPr>
            <w:tcW w:w="1984" w:type="dxa"/>
            <w:shd w:val="clear" w:color="auto" w:fill="auto"/>
          </w:tcPr>
          <w:p w14:paraId="321CEA47" w14:textId="77777777" w:rsidR="00C3430B" w:rsidRDefault="0022211B">
            <w:pPr>
              <w:pStyle w:val="afffffffff9"/>
              <w:ind w:firstLineChars="100" w:firstLine="180"/>
              <w:jc w:val="left"/>
            </w:pPr>
            <w:r>
              <w:rPr>
                <w:rFonts w:hint="eastAsia"/>
              </w:rPr>
              <w:t>密闭墙体及周边完整，墙体有受压变形情况，内外压差大或漏风。</w:t>
            </w:r>
          </w:p>
        </w:tc>
        <w:tc>
          <w:tcPr>
            <w:tcW w:w="2118" w:type="dxa"/>
            <w:shd w:val="clear" w:color="auto" w:fill="auto"/>
          </w:tcPr>
          <w:p w14:paraId="1A547632" w14:textId="77777777" w:rsidR="00C3430B" w:rsidRDefault="0022211B">
            <w:pPr>
              <w:pStyle w:val="afffffffff9"/>
              <w:ind w:firstLineChars="100" w:firstLine="180"/>
              <w:jc w:val="left"/>
            </w:pPr>
            <w:r>
              <w:rPr>
                <w:rFonts w:hint="eastAsia"/>
              </w:rPr>
              <w:t>密闭墙体及周边完整，墙体无受压变形情况，内外压差小，有漏风。</w:t>
            </w:r>
          </w:p>
        </w:tc>
        <w:tc>
          <w:tcPr>
            <w:tcW w:w="1556" w:type="dxa"/>
            <w:shd w:val="clear" w:color="auto" w:fill="auto"/>
          </w:tcPr>
          <w:p w14:paraId="35470BD2" w14:textId="77777777" w:rsidR="00C3430B" w:rsidRDefault="0022211B">
            <w:pPr>
              <w:pStyle w:val="afffffffff9"/>
              <w:ind w:firstLineChars="100" w:firstLine="180"/>
              <w:jc w:val="left"/>
            </w:pPr>
            <w:r>
              <w:rPr>
                <w:rFonts w:hint="eastAsia"/>
              </w:rPr>
              <w:t>密闭墙体及周边完整，墙体无受压变形情况，无内外压差，无漏风。</w:t>
            </w:r>
          </w:p>
        </w:tc>
      </w:tr>
      <w:tr w:rsidR="00C3430B" w14:paraId="0E3B2DEB" w14:textId="77777777">
        <w:trPr>
          <w:trHeight w:val="1851"/>
          <w:jc w:val="center"/>
        </w:trPr>
        <w:tc>
          <w:tcPr>
            <w:tcW w:w="699" w:type="dxa"/>
            <w:vMerge/>
            <w:shd w:val="clear" w:color="auto" w:fill="auto"/>
            <w:vAlign w:val="center"/>
          </w:tcPr>
          <w:p w14:paraId="0880D038" w14:textId="77777777" w:rsidR="00C3430B" w:rsidRDefault="00C3430B">
            <w:pPr>
              <w:pStyle w:val="afffffffff9"/>
            </w:pPr>
          </w:p>
        </w:tc>
        <w:tc>
          <w:tcPr>
            <w:tcW w:w="851" w:type="dxa"/>
            <w:shd w:val="clear" w:color="auto" w:fill="auto"/>
            <w:vAlign w:val="center"/>
          </w:tcPr>
          <w:p w14:paraId="50C0AF76" w14:textId="77777777" w:rsidR="00C3430B" w:rsidRDefault="0022211B">
            <w:pPr>
              <w:pStyle w:val="afffffffff9"/>
            </w:pPr>
            <w:r>
              <w:rPr>
                <w:rFonts w:hAnsi="宋体" w:cs="宋体" w:hint="eastAsia"/>
                <w:szCs w:val="18"/>
              </w:rPr>
              <w:t>地表裂缝</w:t>
            </w:r>
          </w:p>
        </w:tc>
        <w:tc>
          <w:tcPr>
            <w:tcW w:w="2126" w:type="dxa"/>
            <w:shd w:val="clear" w:color="auto" w:fill="auto"/>
            <w:vAlign w:val="center"/>
          </w:tcPr>
          <w:p w14:paraId="0B183346" w14:textId="77777777" w:rsidR="00C3430B" w:rsidRDefault="0022211B">
            <w:pPr>
              <w:pStyle w:val="afffffffff9"/>
              <w:ind w:firstLineChars="100" w:firstLine="180"/>
              <w:jc w:val="left"/>
            </w:pPr>
            <w:r>
              <w:rPr>
                <w:rFonts w:hAnsi="宋体" w:cs="宋体" w:hint="eastAsia"/>
                <w:szCs w:val="18"/>
              </w:rPr>
              <w:t>有地表塌陷裂缝与采空区沟通，无有效填充封堵；采空区漏风量</w:t>
            </w:r>
            <w:r>
              <w:rPr>
                <w:rFonts w:hAnsi="宋体" w:cs="宋体" w:hint="eastAsia"/>
                <w:szCs w:val="18"/>
              </w:rPr>
              <w:t>0.4</w:t>
            </w:r>
            <w:r>
              <w:rPr>
                <w:rFonts w:hAnsi="宋体" w:cs="宋体" w:hint="eastAsia"/>
                <w:szCs w:val="18"/>
              </w:rPr>
              <w:t>～</w:t>
            </w:r>
            <w:r>
              <w:rPr>
                <w:rFonts w:hAnsi="宋体" w:cs="宋体" w:hint="eastAsia"/>
                <w:szCs w:val="18"/>
              </w:rPr>
              <w:t>0.8m</w:t>
            </w:r>
            <w:r>
              <w:rPr>
                <w:rFonts w:hAnsi="宋体" w:cs="宋体" w:hint="eastAsia"/>
                <w:szCs w:val="18"/>
                <w:vertAlign w:val="superscript"/>
              </w:rPr>
              <w:t>3</w:t>
            </w:r>
            <w:r>
              <w:rPr>
                <w:rFonts w:hAnsi="宋体" w:cs="宋体" w:hint="eastAsia"/>
                <w:szCs w:val="18"/>
              </w:rPr>
              <w:t>/min</w:t>
            </w:r>
            <w:r>
              <w:rPr>
                <w:rFonts w:hAnsi="宋体" w:cs="宋体" w:hint="eastAsia"/>
                <w:szCs w:val="18"/>
              </w:rPr>
              <w:t>•</w:t>
            </w:r>
            <w:r>
              <w:rPr>
                <w:rFonts w:hAnsi="宋体" w:cs="宋体" w:hint="eastAsia"/>
                <w:szCs w:val="18"/>
              </w:rPr>
              <w:t>m</w:t>
            </w:r>
            <w:r>
              <w:rPr>
                <w:rFonts w:hAnsi="宋体" w:cs="宋体" w:hint="eastAsia"/>
                <w:szCs w:val="18"/>
                <w:vertAlign w:val="superscript"/>
              </w:rPr>
              <w:t>3</w:t>
            </w:r>
            <w:r>
              <w:rPr>
                <w:rFonts w:hAnsi="宋体" w:cs="宋体" w:hint="eastAsia"/>
                <w:szCs w:val="18"/>
              </w:rPr>
              <w:t>；或风速</w:t>
            </w:r>
            <w:r>
              <w:rPr>
                <w:rFonts w:hAnsi="宋体" w:cs="宋体" w:hint="eastAsia"/>
                <w:szCs w:val="18"/>
              </w:rPr>
              <w:t>0.4</w:t>
            </w:r>
            <w:r>
              <w:rPr>
                <w:rFonts w:hAnsi="宋体" w:cs="宋体" w:hint="eastAsia"/>
                <w:szCs w:val="18"/>
              </w:rPr>
              <w:t>～</w:t>
            </w:r>
            <w:r>
              <w:rPr>
                <w:rFonts w:hAnsi="宋体" w:cs="宋体" w:hint="eastAsia"/>
                <w:szCs w:val="18"/>
              </w:rPr>
              <w:t>0.8m/min</w:t>
            </w:r>
            <w:r>
              <w:rPr>
                <w:rFonts w:hAnsi="宋体" w:cs="宋体" w:hint="eastAsia"/>
                <w:szCs w:val="18"/>
              </w:rPr>
              <w:t>，或</w:t>
            </w:r>
            <w:r>
              <w:rPr>
                <w:rFonts w:hAnsi="宋体" w:cs="宋体" w:hint="eastAsia"/>
                <w:szCs w:val="18"/>
              </w:rPr>
              <w:t>0.1</w:t>
            </w:r>
            <w:r>
              <w:rPr>
                <w:rFonts w:hAnsi="宋体" w:cs="宋体" w:hint="eastAsia"/>
                <w:szCs w:val="18"/>
              </w:rPr>
              <w:t>～</w:t>
            </w:r>
            <w:r>
              <w:rPr>
                <w:rFonts w:hAnsi="宋体" w:cs="宋体" w:hint="eastAsia"/>
                <w:szCs w:val="18"/>
              </w:rPr>
              <w:t>0.24m/min</w:t>
            </w:r>
            <w:r>
              <w:rPr>
                <w:rFonts w:hAnsi="宋体" w:cs="宋体" w:hint="eastAsia"/>
                <w:szCs w:val="18"/>
              </w:rPr>
              <w:t>。</w:t>
            </w:r>
          </w:p>
        </w:tc>
        <w:tc>
          <w:tcPr>
            <w:tcW w:w="1984" w:type="dxa"/>
            <w:shd w:val="clear" w:color="auto" w:fill="auto"/>
            <w:vAlign w:val="center"/>
          </w:tcPr>
          <w:p w14:paraId="3A73C7B7" w14:textId="77777777" w:rsidR="00C3430B" w:rsidRDefault="0022211B">
            <w:pPr>
              <w:pStyle w:val="afffffffff9"/>
              <w:ind w:firstLineChars="100" w:firstLine="180"/>
              <w:jc w:val="left"/>
            </w:pPr>
            <w:r>
              <w:rPr>
                <w:rFonts w:hAnsi="宋体" w:cs="宋体" w:hint="eastAsia"/>
                <w:szCs w:val="18"/>
              </w:rPr>
              <w:t>有地表塌陷裂缝、无有效隔水层、裂缝已有效填充封堵；采空区漏风。</w:t>
            </w:r>
          </w:p>
        </w:tc>
        <w:tc>
          <w:tcPr>
            <w:tcW w:w="2118" w:type="dxa"/>
            <w:shd w:val="clear" w:color="auto" w:fill="auto"/>
            <w:vAlign w:val="center"/>
          </w:tcPr>
          <w:p w14:paraId="06C195AB" w14:textId="77777777" w:rsidR="00C3430B" w:rsidRDefault="0022211B">
            <w:pPr>
              <w:pStyle w:val="afffffffff9"/>
              <w:ind w:firstLineChars="100" w:firstLine="180"/>
              <w:jc w:val="left"/>
            </w:pPr>
            <w:r>
              <w:rPr>
                <w:rFonts w:hAnsi="宋体" w:cs="宋体" w:hint="eastAsia"/>
                <w:szCs w:val="18"/>
              </w:rPr>
              <w:t>有地表塌陷、隔水层有效，与采空区不联通。</w:t>
            </w:r>
          </w:p>
        </w:tc>
        <w:tc>
          <w:tcPr>
            <w:tcW w:w="1556" w:type="dxa"/>
            <w:shd w:val="clear" w:color="auto" w:fill="auto"/>
            <w:vAlign w:val="center"/>
          </w:tcPr>
          <w:p w14:paraId="4B9780F6" w14:textId="77777777" w:rsidR="00C3430B" w:rsidRDefault="0022211B">
            <w:pPr>
              <w:pStyle w:val="afffffffff9"/>
              <w:ind w:firstLineChars="100" w:firstLine="180"/>
              <w:jc w:val="left"/>
            </w:pPr>
            <w:r>
              <w:rPr>
                <w:rFonts w:hAnsi="宋体" w:cs="宋体" w:hint="eastAsia"/>
                <w:szCs w:val="18"/>
              </w:rPr>
              <w:t>无地表塌陷。</w:t>
            </w:r>
          </w:p>
        </w:tc>
      </w:tr>
    </w:tbl>
    <w:p w14:paraId="0822693B" w14:textId="77777777" w:rsidR="00C3430B" w:rsidRDefault="00C3430B">
      <w:pPr>
        <w:pStyle w:val="afffff5"/>
        <w:ind w:firstLine="420"/>
      </w:pPr>
    </w:p>
    <w:p w14:paraId="492D5DBD" w14:textId="734C7FA3" w:rsidR="00122EBF" w:rsidRDefault="00122EBF" w:rsidP="00122EBF">
      <w:pPr>
        <w:pStyle w:val="afffff5"/>
        <w:ind w:firstLine="420"/>
        <w:jc w:val="center"/>
        <w:rPr>
          <w:rFonts w:ascii="黑体" w:eastAsia="黑体" w:hAnsi="黑体"/>
        </w:rPr>
      </w:pPr>
      <w:r>
        <w:rPr>
          <w:rFonts w:ascii="黑体" w:eastAsia="黑体" w:hAnsi="黑体" w:hint="eastAsia"/>
        </w:rPr>
        <w:lastRenderedPageBreak/>
        <w:t>续</w:t>
      </w:r>
      <w:r>
        <w:rPr>
          <w:rFonts w:ascii="黑体" w:eastAsia="黑体" w:hAnsi="黑体" w:hint="eastAsia"/>
        </w:rPr>
        <w:t>表A.1  采空区致灾危险性分级表</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699"/>
        <w:gridCol w:w="851"/>
        <w:gridCol w:w="2126"/>
        <w:gridCol w:w="1984"/>
        <w:gridCol w:w="2118"/>
        <w:gridCol w:w="1556"/>
      </w:tblGrid>
      <w:tr w:rsidR="00122EBF" w14:paraId="4F6B246A" w14:textId="77777777" w:rsidTr="00D67D87">
        <w:trPr>
          <w:tblHeader/>
          <w:jc w:val="center"/>
        </w:trPr>
        <w:tc>
          <w:tcPr>
            <w:tcW w:w="1550" w:type="dxa"/>
            <w:gridSpan w:val="2"/>
            <w:vMerge w:val="restart"/>
            <w:tcBorders>
              <w:top w:val="single" w:sz="8" w:space="0" w:color="auto"/>
            </w:tcBorders>
            <w:shd w:val="clear" w:color="auto" w:fill="auto"/>
            <w:vAlign w:val="center"/>
          </w:tcPr>
          <w:p w14:paraId="6C720A07" w14:textId="77777777" w:rsidR="00122EBF" w:rsidRDefault="00122EBF" w:rsidP="00D67D87">
            <w:pPr>
              <w:pStyle w:val="afffffffff9"/>
            </w:pPr>
            <w:r>
              <w:rPr>
                <w:rFonts w:hint="eastAsia"/>
              </w:rPr>
              <w:t>单因素</w:t>
            </w:r>
          </w:p>
        </w:tc>
        <w:tc>
          <w:tcPr>
            <w:tcW w:w="7784" w:type="dxa"/>
            <w:gridSpan w:val="4"/>
            <w:tcBorders>
              <w:top w:val="single" w:sz="8" w:space="0" w:color="auto"/>
              <w:bottom w:val="single" w:sz="8" w:space="0" w:color="auto"/>
            </w:tcBorders>
            <w:shd w:val="clear" w:color="auto" w:fill="auto"/>
            <w:vAlign w:val="center"/>
          </w:tcPr>
          <w:p w14:paraId="6DF79DBC" w14:textId="77777777" w:rsidR="00122EBF" w:rsidRDefault="00122EBF" w:rsidP="00D67D87">
            <w:pPr>
              <w:pStyle w:val="afffffffff9"/>
            </w:pPr>
            <w:r>
              <w:rPr>
                <w:rFonts w:hint="eastAsia"/>
              </w:rPr>
              <w:t>致灾危险性</w:t>
            </w:r>
          </w:p>
        </w:tc>
      </w:tr>
      <w:tr w:rsidR="00122EBF" w14:paraId="7E2E616F" w14:textId="77777777" w:rsidTr="00D67D87">
        <w:trPr>
          <w:jc w:val="center"/>
        </w:trPr>
        <w:tc>
          <w:tcPr>
            <w:tcW w:w="1550" w:type="dxa"/>
            <w:gridSpan w:val="2"/>
            <w:vMerge/>
            <w:shd w:val="clear" w:color="auto" w:fill="auto"/>
            <w:vAlign w:val="center"/>
          </w:tcPr>
          <w:p w14:paraId="5C60DEBB" w14:textId="77777777" w:rsidR="00122EBF" w:rsidRDefault="00122EBF" w:rsidP="00D67D87">
            <w:pPr>
              <w:pStyle w:val="afffffffff9"/>
            </w:pPr>
          </w:p>
        </w:tc>
        <w:tc>
          <w:tcPr>
            <w:tcW w:w="2126" w:type="dxa"/>
            <w:tcBorders>
              <w:top w:val="single" w:sz="8" w:space="0" w:color="auto"/>
            </w:tcBorders>
            <w:shd w:val="clear" w:color="auto" w:fill="auto"/>
          </w:tcPr>
          <w:p w14:paraId="0B4D9F2D" w14:textId="77777777" w:rsidR="00122EBF" w:rsidRDefault="00122EBF" w:rsidP="00D67D87">
            <w:pPr>
              <w:pStyle w:val="afffffffff9"/>
            </w:pPr>
            <w:r>
              <w:rPr>
                <w:rFonts w:hint="eastAsia"/>
              </w:rPr>
              <w:t>极高</w:t>
            </w:r>
          </w:p>
        </w:tc>
        <w:tc>
          <w:tcPr>
            <w:tcW w:w="1984" w:type="dxa"/>
            <w:tcBorders>
              <w:top w:val="single" w:sz="8" w:space="0" w:color="auto"/>
            </w:tcBorders>
            <w:shd w:val="clear" w:color="auto" w:fill="auto"/>
          </w:tcPr>
          <w:p w14:paraId="3BE042C3" w14:textId="77777777" w:rsidR="00122EBF" w:rsidRDefault="00122EBF" w:rsidP="00D67D87">
            <w:pPr>
              <w:pStyle w:val="afffffffff9"/>
            </w:pPr>
            <w:r>
              <w:rPr>
                <w:rFonts w:hint="eastAsia"/>
              </w:rPr>
              <w:t>高</w:t>
            </w:r>
          </w:p>
        </w:tc>
        <w:tc>
          <w:tcPr>
            <w:tcW w:w="2118" w:type="dxa"/>
            <w:tcBorders>
              <w:top w:val="single" w:sz="8" w:space="0" w:color="auto"/>
            </w:tcBorders>
            <w:shd w:val="clear" w:color="auto" w:fill="auto"/>
          </w:tcPr>
          <w:p w14:paraId="256DFC46" w14:textId="77777777" w:rsidR="00122EBF" w:rsidRDefault="00122EBF" w:rsidP="00D67D87">
            <w:pPr>
              <w:pStyle w:val="afffffffff9"/>
            </w:pPr>
            <w:r>
              <w:rPr>
                <w:rFonts w:hint="eastAsia"/>
              </w:rPr>
              <w:t>中等</w:t>
            </w:r>
          </w:p>
        </w:tc>
        <w:tc>
          <w:tcPr>
            <w:tcW w:w="1556" w:type="dxa"/>
            <w:tcBorders>
              <w:top w:val="single" w:sz="8" w:space="0" w:color="auto"/>
            </w:tcBorders>
            <w:shd w:val="clear" w:color="auto" w:fill="auto"/>
          </w:tcPr>
          <w:p w14:paraId="0773BD35" w14:textId="77777777" w:rsidR="00122EBF" w:rsidRDefault="00122EBF" w:rsidP="00D67D87">
            <w:pPr>
              <w:pStyle w:val="afffffffff9"/>
            </w:pPr>
            <w:r>
              <w:rPr>
                <w:rFonts w:hint="eastAsia"/>
              </w:rPr>
              <w:t>低</w:t>
            </w:r>
          </w:p>
        </w:tc>
      </w:tr>
      <w:tr w:rsidR="00122EBF" w14:paraId="0C5D8FC2" w14:textId="77777777" w:rsidTr="00D67D87">
        <w:trPr>
          <w:jc w:val="center"/>
        </w:trPr>
        <w:tc>
          <w:tcPr>
            <w:tcW w:w="699" w:type="dxa"/>
            <w:vMerge w:val="restart"/>
            <w:shd w:val="clear" w:color="auto" w:fill="auto"/>
            <w:vAlign w:val="center"/>
          </w:tcPr>
          <w:p w14:paraId="040E452F" w14:textId="77777777" w:rsidR="00122EBF" w:rsidRDefault="00122EBF" w:rsidP="00D67D87">
            <w:pPr>
              <w:pStyle w:val="afffffffff9"/>
            </w:pPr>
            <w:r>
              <w:rPr>
                <w:rFonts w:hint="eastAsia"/>
              </w:rPr>
              <w:t>采空区</w:t>
            </w:r>
          </w:p>
        </w:tc>
        <w:tc>
          <w:tcPr>
            <w:tcW w:w="851" w:type="dxa"/>
            <w:shd w:val="clear" w:color="auto" w:fill="auto"/>
            <w:vAlign w:val="center"/>
          </w:tcPr>
          <w:p w14:paraId="3280C1C4" w14:textId="77777777" w:rsidR="00122EBF" w:rsidRDefault="00122EBF" w:rsidP="00D67D87">
            <w:pPr>
              <w:pStyle w:val="afffffffff9"/>
            </w:pPr>
            <w:r>
              <w:rPr>
                <w:rFonts w:hAnsi="宋体" w:cs="宋体" w:hint="eastAsia"/>
                <w:szCs w:val="18"/>
              </w:rPr>
              <w:t>火灾风险</w:t>
            </w:r>
          </w:p>
        </w:tc>
        <w:tc>
          <w:tcPr>
            <w:tcW w:w="2126" w:type="dxa"/>
            <w:shd w:val="clear" w:color="auto" w:fill="auto"/>
            <w:vAlign w:val="center"/>
          </w:tcPr>
          <w:p w14:paraId="10963DB2" w14:textId="77777777" w:rsidR="00122EBF" w:rsidRDefault="00122EBF" w:rsidP="00D67D87">
            <w:pPr>
              <w:pStyle w:val="afffffffff9"/>
              <w:ind w:firstLineChars="100" w:firstLine="180"/>
              <w:jc w:val="left"/>
            </w:pPr>
            <w:r>
              <w:rPr>
                <w:rFonts w:hAnsi="宋体" w:cs="宋体" w:hint="eastAsia"/>
                <w:szCs w:val="18"/>
              </w:rPr>
              <w:t>本矿或邻近矿井发生过火灾事故，开采容易自燃和自燃煤层，采空区留有煤柱，留煤量大且未采取有效措施，温度</w:t>
            </w:r>
            <w:r>
              <w:rPr>
                <w:rFonts w:hAnsi="宋体" w:cs="宋体"/>
                <w:szCs w:val="18"/>
              </w:rPr>
              <w:t>30℃以上，氧气浓度5.0%以上，乙烯、乙炔，一氧化碳浓度在0.001%以上。</w:t>
            </w:r>
          </w:p>
        </w:tc>
        <w:tc>
          <w:tcPr>
            <w:tcW w:w="1984" w:type="dxa"/>
            <w:shd w:val="clear" w:color="auto" w:fill="auto"/>
            <w:vAlign w:val="center"/>
          </w:tcPr>
          <w:p w14:paraId="6EC97FB2" w14:textId="77777777" w:rsidR="00122EBF" w:rsidRDefault="00122EBF" w:rsidP="00D67D87">
            <w:pPr>
              <w:pStyle w:val="afffffffff9"/>
              <w:ind w:firstLineChars="100" w:firstLine="180"/>
              <w:jc w:val="left"/>
            </w:pPr>
            <w:r>
              <w:rPr>
                <w:rFonts w:hAnsi="宋体" w:cs="宋体" w:hint="eastAsia"/>
                <w:szCs w:val="18"/>
              </w:rPr>
              <w:t>本矿或邻近矿井发生过火灾事故，开采容易自燃和自燃煤层，采空区留有煤柱，留煤量大但采取了防治措施，温度</w:t>
            </w:r>
            <w:r>
              <w:rPr>
                <w:rFonts w:hAnsi="宋体" w:cs="宋体"/>
                <w:szCs w:val="18"/>
              </w:rPr>
              <w:t>30℃以下，氧气浓度5.0%以下，乙烯、乙炔，一氧化碳浓度在0.001%以下。</w:t>
            </w:r>
          </w:p>
        </w:tc>
        <w:tc>
          <w:tcPr>
            <w:tcW w:w="2118" w:type="dxa"/>
            <w:shd w:val="clear" w:color="auto" w:fill="auto"/>
            <w:vAlign w:val="center"/>
          </w:tcPr>
          <w:p w14:paraId="4334CC0C" w14:textId="77777777" w:rsidR="00122EBF" w:rsidRDefault="00122EBF" w:rsidP="00D67D87">
            <w:pPr>
              <w:pStyle w:val="afffffffff9"/>
              <w:ind w:firstLineChars="100" w:firstLine="180"/>
              <w:jc w:val="left"/>
            </w:pPr>
            <w:r>
              <w:rPr>
                <w:rFonts w:hAnsi="宋体" w:cs="宋体" w:hint="eastAsia"/>
                <w:szCs w:val="18"/>
              </w:rPr>
              <w:t>本矿或邻近矿井未发生过火灾事故，开采自燃煤层，采空区留煤量小且采取了有效防治措施，温度</w:t>
            </w:r>
            <w:r>
              <w:rPr>
                <w:rFonts w:hAnsi="宋体" w:cs="宋体"/>
                <w:szCs w:val="18"/>
              </w:rPr>
              <w:t>30℃以下；氧气浓度5.0%以下，乙烯、乙炔，一氧化碳浓度在0.001%以下</w:t>
            </w:r>
            <w:r>
              <w:rPr>
                <w:rFonts w:hAnsi="宋体" w:cs="宋体" w:hint="eastAsia"/>
                <w:szCs w:val="18"/>
              </w:rPr>
              <w:t>。</w:t>
            </w:r>
          </w:p>
        </w:tc>
        <w:tc>
          <w:tcPr>
            <w:tcW w:w="1556" w:type="dxa"/>
            <w:shd w:val="clear" w:color="auto" w:fill="auto"/>
            <w:vAlign w:val="center"/>
          </w:tcPr>
          <w:p w14:paraId="5B84AFEA" w14:textId="77777777" w:rsidR="00122EBF" w:rsidRDefault="00122EBF" w:rsidP="00D67D87">
            <w:pPr>
              <w:pStyle w:val="afffffffff9"/>
              <w:ind w:firstLineChars="100" w:firstLine="180"/>
              <w:jc w:val="left"/>
            </w:pPr>
            <w:r>
              <w:rPr>
                <w:rFonts w:hAnsi="宋体" w:cs="宋体" w:hint="eastAsia"/>
                <w:szCs w:val="18"/>
              </w:rPr>
              <w:t>本矿或邻近矿井未发生过火灾事故，开采煤层为不容易自燃和自燃煤层。</w:t>
            </w:r>
          </w:p>
        </w:tc>
      </w:tr>
      <w:tr w:rsidR="00122EBF" w14:paraId="7893E7D3" w14:textId="77777777" w:rsidTr="00D67D87">
        <w:trPr>
          <w:jc w:val="center"/>
        </w:trPr>
        <w:tc>
          <w:tcPr>
            <w:tcW w:w="699" w:type="dxa"/>
            <w:vMerge/>
            <w:shd w:val="clear" w:color="auto" w:fill="auto"/>
            <w:vAlign w:val="center"/>
          </w:tcPr>
          <w:p w14:paraId="7C60C097" w14:textId="77777777" w:rsidR="00122EBF" w:rsidRDefault="00122EBF" w:rsidP="00D67D87">
            <w:pPr>
              <w:pStyle w:val="afffffffff9"/>
            </w:pPr>
          </w:p>
        </w:tc>
        <w:tc>
          <w:tcPr>
            <w:tcW w:w="851" w:type="dxa"/>
            <w:shd w:val="clear" w:color="auto" w:fill="auto"/>
            <w:vAlign w:val="center"/>
          </w:tcPr>
          <w:p w14:paraId="26C96D20" w14:textId="77777777" w:rsidR="00122EBF" w:rsidRDefault="00122EBF" w:rsidP="00D67D87">
            <w:pPr>
              <w:pStyle w:val="afffffffff9"/>
            </w:pPr>
            <w:r>
              <w:rPr>
                <w:rFonts w:hAnsi="宋体" w:cs="宋体" w:hint="eastAsia"/>
                <w:szCs w:val="18"/>
              </w:rPr>
              <w:t>监测系统</w:t>
            </w:r>
          </w:p>
        </w:tc>
        <w:tc>
          <w:tcPr>
            <w:tcW w:w="2126" w:type="dxa"/>
            <w:shd w:val="clear" w:color="auto" w:fill="auto"/>
            <w:vAlign w:val="center"/>
          </w:tcPr>
          <w:p w14:paraId="186C194D" w14:textId="77777777" w:rsidR="00122EBF" w:rsidRDefault="00122EBF" w:rsidP="00D67D87">
            <w:pPr>
              <w:pStyle w:val="afffffffff9"/>
              <w:ind w:firstLineChars="100" w:firstLine="180"/>
              <w:jc w:val="left"/>
            </w:pPr>
            <w:r>
              <w:rPr>
                <w:rFonts w:hAnsi="宋体" w:cs="宋体" w:hint="eastAsia"/>
                <w:szCs w:val="18"/>
              </w:rPr>
              <w:t>未进行积水监测；未进行有害气体监测。</w:t>
            </w:r>
          </w:p>
        </w:tc>
        <w:tc>
          <w:tcPr>
            <w:tcW w:w="1984" w:type="dxa"/>
            <w:shd w:val="clear" w:color="auto" w:fill="auto"/>
            <w:vAlign w:val="center"/>
          </w:tcPr>
          <w:p w14:paraId="06136D0D" w14:textId="77777777" w:rsidR="00122EBF" w:rsidRDefault="00122EBF" w:rsidP="00D67D87">
            <w:pPr>
              <w:pStyle w:val="afffffffff9"/>
              <w:ind w:firstLineChars="100" w:firstLine="180"/>
              <w:jc w:val="left"/>
            </w:pPr>
            <w:r>
              <w:rPr>
                <w:rFonts w:hAnsi="宋体" w:cs="宋体" w:hint="eastAsia"/>
                <w:szCs w:val="18"/>
              </w:rPr>
              <w:t>监测积水信息不完善不准确；监测有毒有害气体信息不完善不准确。</w:t>
            </w:r>
          </w:p>
        </w:tc>
        <w:tc>
          <w:tcPr>
            <w:tcW w:w="2118" w:type="dxa"/>
            <w:shd w:val="clear" w:color="auto" w:fill="auto"/>
            <w:vAlign w:val="center"/>
          </w:tcPr>
          <w:p w14:paraId="324B498A" w14:textId="77777777" w:rsidR="00122EBF" w:rsidRDefault="00122EBF" w:rsidP="00D67D87">
            <w:pPr>
              <w:pStyle w:val="afffffffff9"/>
              <w:ind w:firstLineChars="100" w:firstLine="180"/>
              <w:jc w:val="left"/>
            </w:pPr>
            <w:r>
              <w:rPr>
                <w:rFonts w:hAnsi="宋体" w:cs="宋体" w:hint="eastAsia"/>
                <w:szCs w:val="18"/>
              </w:rPr>
              <w:t>积水监测系统完善准确；有毒有害气体监测系统完善准确。</w:t>
            </w:r>
          </w:p>
        </w:tc>
        <w:tc>
          <w:tcPr>
            <w:tcW w:w="1556" w:type="dxa"/>
            <w:shd w:val="clear" w:color="auto" w:fill="auto"/>
            <w:vAlign w:val="center"/>
          </w:tcPr>
          <w:p w14:paraId="0D51075B" w14:textId="77777777" w:rsidR="00122EBF" w:rsidRDefault="00122EBF" w:rsidP="00D67D87">
            <w:pPr>
              <w:pStyle w:val="afffffffff9"/>
              <w:ind w:firstLineChars="100" w:firstLine="180"/>
              <w:jc w:val="left"/>
            </w:pPr>
            <w:r>
              <w:rPr>
                <w:rFonts w:hAnsi="宋体" w:cs="宋体" w:hint="eastAsia"/>
                <w:szCs w:val="18"/>
              </w:rPr>
              <w:t>无积水及有害气体。</w:t>
            </w:r>
          </w:p>
        </w:tc>
      </w:tr>
      <w:tr w:rsidR="00122EBF" w14:paraId="481C3813" w14:textId="77777777" w:rsidTr="00D67D87">
        <w:trPr>
          <w:trHeight w:val="956"/>
          <w:jc w:val="center"/>
        </w:trPr>
        <w:tc>
          <w:tcPr>
            <w:tcW w:w="699" w:type="dxa"/>
            <w:vMerge/>
            <w:shd w:val="clear" w:color="auto" w:fill="auto"/>
            <w:vAlign w:val="center"/>
          </w:tcPr>
          <w:p w14:paraId="5D318B94" w14:textId="77777777" w:rsidR="00122EBF" w:rsidRDefault="00122EBF" w:rsidP="00D67D87">
            <w:pPr>
              <w:pStyle w:val="afffffffff9"/>
            </w:pPr>
          </w:p>
        </w:tc>
        <w:tc>
          <w:tcPr>
            <w:tcW w:w="851" w:type="dxa"/>
            <w:shd w:val="clear" w:color="auto" w:fill="auto"/>
            <w:vAlign w:val="center"/>
          </w:tcPr>
          <w:p w14:paraId="50C48568" w14:textId="77777777" w:rsidR="00122EBF" w:rsidRDefault="00122EBF" w:rsidP="00D67D87">
            <w:pPr>
              <w:pStyle w:val="afffffffff9"/>
            </w:pPr>
            <w:r>
              <w:rPr>
                <w:rFonts w:hAnsi="宋体" w:cs="宋体" w:hint="eastAsia"/>
                <w:szCs w:val="18"/>
              </w:rPr>
              <w:t>顶板</w:t>
            </w:r>
          </w:p>
        </w:tc>
        <w:tc>
          <w:tcPr>
            <w:tcW w:w="2126" w:type="dxa"/>
            <w:shd w:val="clear" w:color="auto" w:fill="auto"/>
            <w:vAlign w:val="center"/>
          </w:tcPr>
          <w:p w14:paraId="1E3EBC0D" w14:textId="77777777" w:rsidR="00122EBF" w:rsidRDefault="00122EBF" w:rsidP="00D67D87">
            <w:pPr>
              <w:pStyle w:val="afffffffff9"/>
              <w:ind w:firstLineChars="100" w:firstLine="180"/>
              <w:jc w:val="left"/>
            </w:pPr>
            <w:r>
              <w:rPr>
                <w:rFonts w:hAnsi="宋体" w:cs="宋体" w:hint="eastAsia"/>
                <w:szCs w:val="18"/>
              </w:rPr>
              <w:t>大面积悬顶未处理。</w:t>
            </w:r>
          </w:p>
        </w:tc>
        <w:tc>
          <w:tcPr>
            <w:tcW w:w="1984" w:type="dxa"/>
            <w:shd w:val="clear" w:color="auto" w:fill="auto"/>
            <w:vAlign w:val="center"/>
          </w:tcPr>
          <w:p w14:paraId="67C10D52" w14:textId="77777777" w:rsidR="00122EBF" w:rsidRDefault="00122EBF" w:rsidP="00D67D87">
            <w:pPr>
              <w:pStyle w:val="afffffffff9"/>
              <w:ind w:firstLineChars="100" w:firstLine="180"/>
              <w:jc w:val="left"/>
            </w:pPr>
            <w:r>
              <w:rPr>
                <w:rFonts w:hAnsi="宋体" w:cs="宋体" w:hint="eastAsia"/>
                <w:szCs w:val="18"/>
              </w:rPr>
              <w:t>大面积悬顶采用人工放顶处理。</w:t>
            </w:r>
          </w:p>
        </w:tc>
        <w:tc>
          <w:tcPr>
            <w:tcW w:w="2118" w:type="dxa"/>
            <w:shd w:val="clear" w:color="auto" w:fill="auto"/>
            <w:vAlign w:val="center"/>
          </w:tcPr>
          <w:p w14:paraId="7428F161" w14:textId="77777777" w:rsidR="00122EBF" w:rsidRDefault="00122EBF" w:rsidP="00D67D87">
            <w:pPr>
              <w:pStyle w:val="afffffffff9"/>
              <w:ind w:firstLineChars="100" w:firstLine="180"/>
              <w:jc w:val="left"/>
            </w:pPr>
            <w:r>
              <w:rPr>
                <w:rFonts w:hAnsi="宋体" w:cs="宋体" w:hint="eastAsia"/>
                <w:szCs w:val="18"/>
              </w:rPr>
              <w:t>有局部悬顶或短时间悬顶。</w:t>
            </w:r>
          </w:p>
        </w:tc>
        <w:tc>
          <w:tcPr>
            <w:tcW w:w="1556" w:type="dxa"/>
            <w:shd w:val="clear" w:color="auto" w:fill="auto"/>
            <w:vAlign w:val="center"/>
          </w:tcPr>
          <w:p w14:paraId="61C11A56" w14:textId="77777777" w:rsidR="00122EBF" w:rsidRDefault="00122EBF" w:rsidP="00D67D87">
            <w:pPr>
              <w:pStyle w:val="afffffffff9"/>
              <w:ind w:firstLineChars="100" w:firstLine="180"/>
              <w:jc w:val="left"/>
            </w:pPr>
            <w:r>
              <w:rPr>
                <w:rFonts w:hAnsi="宋体" w:cs="宋体" w:hint="eastAsia"/>
                <w:szCs w:val="18"/>
              </w:rPr>
              <w:t>顶板自然垮落，周期来压正常。</w:t>
            </w:r>
          </w:p>
        </w:tc>
      </w:tr>
      <w:tr w:rsidR="00122EBF" w14:paraId="178DBB7A" w14:textId="77777777" w:rsidTr="00D67D87">
        <w:trPr>
          <w:trHeight w:val="1334"/>
          <w:jc w:val="center"/>
        </w:trPr>
        <w:tc>
          <w:tcPr>
            <w:tcW w:w="699" w:type="dxa"/>
            <w:vMerge w:val="restart"/>
            <w:shd w:val="clear" w:color="auto" w:fill="auto"/>
            <w:vAlign w:val="center"/>
          </w:tcPr>
          <w:p w14:paraId="7D9FFAC7" w14:textId="77777777" w:rsidR="00122EBF" w:rsidRDefault="00122EBF" w:rsidP="00D67D87">
            <w:pPr>
              <w:pStyle w:val="afffffffff9"/>
            </w:pPr>
            <w:r>
              <w:rPr>
                <w:rFonts w:hint="eastAsia"/>
              </w:rPr>
              <w:t>火区</w:t>
            </w:r>
          </w:p>
        </w:tc>
        <w:tc>
          <w:tcPr>
            <w:tcW w:w="851" w:type="dxa"/>
            <w:shd w:val="clear" w:color="auto" w:fill="auto"/>
            <w:vAlign w:val="center"/>
          </w:tcPr>
          <w:p w14:paraId="7D64A83D" w14:textId="77777777" w:rsidR="00122EBF" w:rsidRDefault="00122EBF" w:rsidP="00D67D87">
            <w:pPr>
              <w:pStyle w:val="afffffffff9"/>
            </w:pPr>
            <w:r>
              <w:rPr>
                <w:rFonts w:hAnsi="宋体" w:cs="宋体" w:hint="eastAsia"/>
                <w:szCs w:val="18"/>
              </w:rPr>
              <w:t>位置、温度、标志性气体</w:t>
            </w:r>
          </w:p>
        </w:tc>
        <w:tc>
          <w:tcPr>
            <w:tcW w:w="2126" w:type="dxa"/>
            <w:shd w:val="clear" w:color="auto" w:fill="auto"/>
            <w:vAlign w:val="center"/>
          </w:tcPr>
          <w:p w14:paraId="1997276B" w14:textId="77777777" w:rsidR="00122EBF" w:rsidRDefault="00122EBF" w:rsidP="00D67D87">
            <w:pPr>
              <w:pStyle w:val="afffffffff9"/>
              <w:ind w:firstLineChars="100" w:firstLine="180"/>
              <w:jc w:val="left"/>
            </w:pPr>
            <w:r>
              <w:rPr>
                <w:rFonts w:hAnsi="宋体" w:cs="宋体" w:hint="eastAsia"/>
                <w:szCs w:val="18"/>
              </w:rPr>
              <w:t>火区位置、温度、气体成分等不清楚，未进行煤层自然发火标志气体及临界值确定。</w:t>
            </w:r>
          </w:p>
        </w:tc>
        <w:tc>
          <w:tcPr>
            <w:tcW w:w="1984" w:type="dxa"/>
            <w:shd w:val="clear" w:color="auto" w:fill="auto"/>
            <w:vAlign w:val="center"/>
          </w:tcPr>
          <w:p w14:paraId="56D00611" w14:textId="77777777" w:rsidR="00122EBF" w:rsidRDefault="00122EBF" w:rsidP="00D67D87">
            <w:pPr>
              <w:pStyle w:val="afffffffff9"/>
              <w:ind w:firstLineChars="100" w:firstLine="180"/>
              <w:jc w:val="left"/>
            </w:pPr>
            <w:r>
              <w:rPr>
                <w:rFonts w:hAnsi="宋体" w:cs="宋体" w:hint="eastAsia"/>
                <w:szCs w:val="18"/>
              </w:rPr>
              <w:t>火区位置、温度、气体成分等清楚，采空区温度、气体等指标不稳定。</w:t>
            </w:r>
          </w:p>
        </w:tc>
        <w:tc>
          <w:tcPr>
            <w:tcW w:w="2118" w:type="dxa"/>
            <w:shd w:val="clear" w:color="auto" w:fill="auto"/>
            <w:vAlign w:val="center"/>
          </w:tcPr>
          <w:p w14:paraId="05859DFC" w14:textId="77777777" w:rsidR="00122EBF" w:rsidRDefault="00122EBF" w:rsidP="00D67D87">
            <w:pPr>
              <w:pStyle w:val="afffffffff9"/>
              <w:ind w:firstLineChars="100" w:firstLine="180"/>
              <w:jc w:val="left"/>
            </w:pPr>
            <w:r>
              <w:rPr>
                <w:rFonts w:hAnsi="宋体" w:cs="宋体" w:hint="eastAsia"/>
                <w:szCs w:val="18"/>
              </w:rPr>
              <w:t>火区位置、温度、气体成分等清楚，采空区温度、气体等指标稳定。</w:t>
            </w:r>
          </w:p>
        </w:tc>
        <w:tc>
          <w:tcPr>
            <w:tcW w:w="1556" w:type="dxa"/>
            <w:vMerge w:val="restart"/>
            <w:shd w:val="clear" w:color="auto" w:fill="auto"/>
            <w:vAlign w:val="center"/>
          </w:tcPr>
          <w:p w14:paraId="720A7DEC" w14:textId="77777777" w:rsidR="00122EBF" w:rsidRDefault="00122EBF" w:rsidP="00D67D87">
            <w:pPr>
              <w:pStyle w:val="afffffffff9"/>
            </w:pPr>
            <w:r>
              <w:rPr>
                <w:rFonts w:hint="eastAsia"/>
              </w:rPr>
              <w:t>无火区</w:t>
            </w:r>
          </w:p>
        </w:tc>
      </w:tr>
      <w:tr w:rsidR="00122EBF" w14:paraId="0AC0B62C" w14:textId="77777777" w:rsidTr="00D67D87">
        <w:trPr>
          <w:trHeight w:val="1093"/>
          <w:jc w:val="center"/>
        </w:trPr>
        <w:tc>
          <w:tcPr>
            <w:tcW w:w="699" w:type="dxa"/>
            <w:vMerge/>
            <w:shd w:val="clear" w:color="auto" w:fill="auto"/>
            <w:vAlign w:val="center"/>
          </w:tcPr>
          <w:p w14:paraId="335DEACC" w14:textId="77777777" w:rsidR="00122EBF" w:rsidRDefault="00122EBF" w:rsidP="00D67D87">
            <w:pPr>
              <w:pStyle w:val="afffffffff9"/>
            </w:pPr>
          </w:p>
        </w:tc>
        <w:tc>
          <w:tcPr>
            <w:tcW w:w="851" w:type="dxa"/>
            <w:shd w:val="clear" w:color="auto" w:fill="auto"/>
            <w:vAlign w:val="center"/>
          </w:tcPr>
          <w:p w14:paraId="350565C8" w14:textId="77777777" w:rsidR="00122EBF" w:rsidRDefault="00122EBF" w:rsidP="00D67D87">
            <w:pPr>
              <w:pStyle w:val="afffffffff9"/>
            </w:pPr>
            <w:r>
              <w:rPr>
                <w:rFonts w:hAnsi="宋体" w:cs="宋体" w:hint="eastAsia"/>
                <w:szCs w:val="18"/>
              </w:rPr>
              <w:t>三带划分</w:t>
            </w:r>
          </w:p>
        </w:tc>
        <w:tc>
          <w:tcPr>
            <w:tcW w:w="2126" w:type="dxa"/>
            <w:shd w:val="clear" w:color="auto" w:fill="auto"/>
            <w:vAlign w:val="center"/>
          </w:tcPr>
          <w:p w14:paraId="2B1E830C" w14:textId="77777777" w:rsidR="00122EBF" w:rsidRDefault="00122EBF" w:rsidP="00D67D87">
            <w:pPr>
              <w:pStyle w:val="afffffffff9"/>
            </w:pPr>
            <w:r>
              <w:rPr>
                <w:rFonts w:hAnsi="宋体" w:cs="宋体" w:hint="eastAsia"/>
                <w:szCs w:val="18"/>
              </w:rPr>
              <w:t xml:space="preserve">  无“三带”划分（散热带、氧化带和窒息带）。</w:t>
            </w:r>
          </w:p>
        </w:tc>
        <w:tc>
          <w:tcPr>
            <w:tcW w:w="1984" w:type="dxa"/>
            <w:shd w:val="clear" w:color="auto" w:fill="auto"/>
            <w:vAlign w:val="center"/>
          </w:tcPr>
          <w:p w14:paraId="4C963196" w14:textId="77777777" w:rsidR="00122EBF" w:rsidRDefault="00122EBF" w:rsidP="00D67D87">
            <w:pPr>
              <w:pStyle w:val="afffffffff9"/>
            </w:pPr>
            <w:r>
              <w:rPr>
                <w:rFonts w:hAnsi="宋体" w:cs="宋体" w:hint="eastAsia"/>
                <w:szCs w:val="18"/>
              </w:rPr>
              <w:t>“三带”划分不合理。</w:t>
            </w:r>
          </w:p>
        </w:tc>
        <w:tc>
          <w:tcPr>
            <w:tcW w:w="2118" w:type="dxa"/>
            <w:shd w:val="clear" w:color="auto" w:fill="auto"/>
            <w:vAlign w:val="center"/>
          </w:tcPr>
          <w:p w14:paraId="38F9133F" w14:textId="77777777" w:rsidR="00122EBF" w:rsidRDefault="00122EBF" w:rsidP="00D67D87">
            <w:pPr>
              <w:pStyle w:val="afffffffff9"/>
            </w:pPr>
            <w:r>
              <w:rPr>
                <w:rFonts w:hAnsi="宋体" w:cs="宋体" w:hint="eastAsia"/>
                <w:szCs w:val="18"/>
              </w:rPr>
              <w:t>“三带”划分合理。</w:t>
            </w:r>
          </w:p>
        </w:tc>
        <w:tc>
          <w:tcPr>
            <w:tcW w:w="1556" w:type="dxa"/>
            <w:vMerge/>
            <w:shd w:val="clear" w:color="auto" w:fill="auto"/>
            <w:vAlign w:val="center"/>
          </w:tcPr>
          <w:p w14:paraId="466423DD" w14:textId="77777777" w:rsidR="00122EBF" w:rsidRDefault="00122EBF" w:rsidP="00D67D87">
            <w:pPr>
              <w:pStyle w:val="afffffffff9"/>
            </w:pPr>
          </w:p>
        </w:tc>
      </w:tr>
      <w:tr w:rsidR="00122EBF" w14:paraId="718AE9CD" w14:textId="77777777" w:rsidTr="00D67D87">
        <w:trPr>
          <w:trHeight w:val="1017"/>
          <w:jc w:val="center"/>
        </w:trPr>
        <w:tc>
          <w:tcPr>
            <w:tcW w:w="699" w:type="dxa"/>
            <w:vMerge/>
            <w:shd w:val="clear" w:color="auto" w:fill="auto"/>
            <w:vAlign w:val="center"/>
          </w:tcPr>
          <w:p w14:paraId="1E196425" w14:textId="77777777" w:rsidR="00122EBF" w:rsidRDefault="00122EBF" w:rsidP="00D67D87">
            <w:pPr>
              <w:pStyle w:val="afffffffff9"/>
            </w:pPr>
          </w:p>
        </w:tc>
        <w:tc>
          <w:tcPr>
            <w:tcW w:w="851" w:type="dxa"/>
            <w:shd w:val="clear" w:color="auto" w:fill="auto"/>
            <w:vAlign w:val="center"/>
          </w:tcPr>
          <w:p w14:paraId="4F238EB8" w14:textId="77777777" w:rsidR="00122EBF" w:rsidRDefault="00122EBF" w:rsidP="00D67D87">
            <w:pPr>
              <w:pStyle w:val="afffffffff9"/>
            </w:pPr>
            <w:r>
              <w:rPr>
                <w:rFonts w:hAnsi="宋体" w:cs="宋体" w:hint="eastAsia"/>
                <w:szCs w:val="18"/>
              </w:rPr>
              <w:t>监测系统</w:t>
            </w:r>
          </w:p>
        </w:tc>
        <w:tc>
          <w:tcPr>
            <w:tcW w:w="2126" w:type="dxa"/>
            <w:shd w:val="clear" w:color="auto" w:fill="auto"/>
            <w:vAlign w:val="center"/>
          </w:tcPr>
          <w:p w14:paraId="22271A4A" w14:textId="77777777" w:rsidR="00122EBF" w:rsidRDefault="00122EBF" w:rsidP="00D67D87">
            <w:pPr>
              <w:pStyle w:val="afffffffff9"/>
            </w:pPr>
            <w:r>
              <w:rPr>
                <w:rFonts w:hAnsi="宋体" w:cs="宋体" w:hint="eastAsia"/>
                <w:szCs w:val="18"/>
              </w:rPr>
              <w:t>未进行火区监测。</w:t>
            </w:r>
          </w:p>
        </w:tc>
        <w:tc>
          <w:tcPr>
            <w:tcW w:w="1984" w:type="dxa"/>
            <w:shd w:val="clear" w:color="auto" w:fill="auto"/>
            <w:vAlign w:val="center"/>
          </w:tcPr>
          <w:p w14:paraId="51283C82" w14:textId="77777777" w:rsidR="00122EBF" w:rsidRDefault="00122EBF" w:rsidP="00D67D87">
            <w:pPr>
              <w:pStyle w:val="afffffffff9"/>
            </w:pPr>
            <w:r>
              <w:rPr>
                <w:rFonts w:hAnsi="宋体" w:cs="宋体" w:hint="eastAsia"/>
                <w:szCs w:val="18"/>
              </w:rPr>
              <w:t xml:space="preserve">  火区监测系统不完善。</w:t>
            </w:r>
          </w:p>
        </w:tc>
        <w:tc>
          <w:tcPr>
            <w:tcW w:w="2118" w:type="dxa"/>
            <w:shd w:val="clear" w:color="auto" w:fill="auto"/>
            <w:vAlign w:val="center"/>
          </w:tcPr>
          <w:p w14:paraId="0FA626D7" w14:textId="77777777" w:rsidR="00122EBF" w:rsidRDefault="00122EBF" w:rsidP="00D67D87">
            <w:pPr>
              <w:pStyle w:val="afffffffff9"/>
            </w:pPr>
            <w:r>
              <w:rPr>
                <w:rFonts w:hAnsi="宋体" w:cs="宋体" w:hint="eastAsia"/>
                <w:szCs w:val="18"/>
              </w:rPr>
              <w:t>火区监测系统完善。</w:t>
            </w:r>
          </w:p>
        </w:tc>
        <w:tc>
          <w:tcPr>
            <w:tcW w:w="1556" w:type="dxa"/>
            <w:vMerge/>
            <w:shd w:val="clear" w:color="auto" w:fill="auto"/>
            <w:vAlign w:val="center"/>
          </w:tcPr>
          <w:p w14:paraId="742CB0E3" w14:textId="77777777" w:rsidR="00122EBF" w:rsidRDefault="00122EBF" w:rsidP="00D67D87">
            <w:pPr>
              <w:pStyle w:val="afffffffff9"/>
            </w:pPr>
          </w:p>
        </w:tc>
      </w:tr>
    </w:tbl>
    <w:p w14:paraId="6E7E7DC2" w14:textId="77777777" w:rsidR="00C3430B" w:rsidRDefault="00C3430B">
      <w:pPr>
        <w:pStyle w:val="afffff5"/>
        <w:ind w:firstLine="420"/>
      </w:pPr>
    </w:p>
    <w:p w14:paraId="05AB7BFC" w14:textId="77777777" w:rsidR="00C3430B" w:rsidRDefault="00C3430B">
      <w:pPr>
        <w:pStyle w:val="afffff5"/>
        <w:ind w:firstLine="420"/>
      </w:pPr>
    </w:p>
    <w:p w14:paraId="1EC01371" w14:textId="77777777" w:rsidR="00C3430B" w:rsidRDefault="00C3430B">
      <w:pPr>
        <w:pStyle w:val="afffff5"/>
        <w:ind w:firstLine="420"/>
      </w:pPr>
    </w:p>
    <w:p w14:paraId="49B6A5ED" w14:textId="77777777" w:rsidR="00C3430B" w:rsidRDefault="00C3430B">
      <w:pPr>
        <w:pStyle w:val="afffff5"/>
        <w:ind w:firstLine="420"/>
      </w:pPr>
    </w:p>
    <w:p w14:paraId="14408C87" w14:textId="77777777" w:rsidR="00122EBF" w:rsidRDefault="00122EBF">
      <w:pPr>
        <w:pStyle w:val="afffff5"/>
        <w:ind w:firstLine="420"/>
        <w:sectPr w:rsidR="00122EBF">
          <w:pgSz w:w="11906" w:h="16838"/>
          <w:pgMar w:top="1928" w:right="1134" w:bottom="1134" w:left="1134" w:header="1418" w:footer="1134" w:gutter="284"/>
          <w:cols w:space="425"/>
          <w:formProt w:val="0"/>
          <w:docGrid w:type="lines" w:linePitch="312"/>
        </w:sectPr>
      </w:pPr>
    </w:p>
    <w:p w14:paraId="726F2015" w14:textId="1DDF22A3" w:rsidR="00C3430B" w:rsidRDefault="0022211B">
      <w:pPr>
        <w:pStyle w:val="afffff5"/>
        <w:ind w:firstLine="420"/>
      </w:pPr>
      <w:r>
        <w:rPr>
          <w:rFonts w:hint="eastAsia"/>
        </w:rPr>
        <w:lastRenderedPageBreak/>
        <w:t>封闭不良钻孔致灾危险性分级根据表</w:t>
      </w:r>
      <w:r>
        <w:rPr>
          <w:rFonts w:hint="eastAsia"/>
        </w:rPr>
        <w:t>A.2</w:t>
      </w:r>
      <w:r>
        <w:rPr>
          <w:rFonts w:hint="eastAsia"/>
        </w:rPr>
        <w:t>确定。</w:t>
      </w:r>
    </w:p>
    <w:p w14:paraId="2C2EBFD7" w14:textId="77777777" w:rsidR="00C3430B" w:rsidRDefault="0022211B">
      <w:pPr>
        <w:pStyle w:val="afffff5"/>
        <w:ind w:firstLine="420"/>
        <w:jc w:val="center"/>
        <w:rPr>
          <w:rFonts w:ascii="黑体" w:eastAsia="黑体" w:hAnsi="黑体"/>
        </w:rPr>
      </w:pPr>
      <w:r>
        <w:rPr>
          <w:rFonts w:ascii="黑体" w:eastAsia="黑体" w:hAnsi="黑体" w:hint="eastAsia"/>
        </w:rPr>
        <w:t>表</w:t>
      </w:r>
      <w:r>
        <w:rPr>
          <w:rFonts w:ascii="黑体" w:eastAsia="黑体" w:hAnsi="黑体" w:hint="eastAsia"/>
        </w:rPr>
        <w:t xml:space="preserve">A.2  </w:t>
      </w:r>
      <w:r>
        <w:rPr>
          <w:rFonts w:ascii="黑体" w:eastAsia="黑体" w:hAnsi="黑体" w:hint="eastAsia"/>
        </w:rPr>
        <w:t>封闭不良钻孔致灾危险性分级表</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266"/>
        <w:gridCol w:w="2126"/>
        <w:gridCol w:w="1843"/>
        <w:gridCol w:w="2552"/>
        <w:gridCol w:w="1547"/>
      </w:tblGrid>
      <w:tr w:rsidR="00C3430B" w14:paraId="2EA1DA6E" w14:textId="77777777">
        <w:trPr>
          <w:tblHeader/>
          <w:jc w:val="center"/>
        </w:trPr>
        <w:tc>
          <w:tcPr>
            <w:tcW w:w="1266" w:type="dxa"/>
            <w:vMerge w:val="restart"/>
            <w:tcBorders>
              <w:top w:val="single" w:sz="8" w:space="0" w:color="auto"/>
            </w:tcBorders>
            <w:shd w:val="clear" w:color="auto" w:fill="auto"/>
            <w:vAlign w:val="center"/>
          </w:tcPr>
          <w:p w14:paraId="18825879" w14:textId="77777777" w:rsidR="00C3430B" w:rsidRDefault="0022211B">
            <w:pPr>
              <w:pStyle w:val="afffffffff9"/>
            </w:pPr>
            <w:r>
              <w:rPr>
                <w:rFonts w:hint="eastAsia"/>
              </w:rPr>
              <w:t>单因素</w:t>
            </w:r>
          </w:p>
        </w:tc>
        <w:tc>
          <w:tcPr>
            <w:tcW w:w="8068" w:type="dxa"/>
            <w:gridSpan w:val="4"/>
            <w:tcBorders>
              <w:top w:val="single" w:sz="8" w:space="0" w:color="auto"/>
              <w:bottom w:val="single" w:sz="8" w:space="0" w:color="auto"/>
            </w:tcBorders>
            <w:shd w:val="clear" w:color="auto" w:fill="auto"/>
            <w:vAlign w:val="center"/>
          </w:tcPr>
          <w:p w14:paraId="5B88EABA" w14:textId="77777777" w:rsidR="00C3430B" w:rsidRDefault="0022211B">
            <w:pPr>
              <w:pStyle w:val="afffffffff9"/>
            </w:pPr>
            <w:r>
              <w:rPr>
                <w:rFonts w:hint="eastAsia"/>
              </w:rPr>
              <w:t>致灾危险性</w:t>
            </w:r>
          </w:p>
        </w:tc>
      </w:tr>
      <w:tr w:rsidR="00C3430B" w14:paraId="36FF6572" w14:textId="77777777">
        <w:trPr>
          <w:jc w:val="center"/>
        </w:trPr>
        <w:tc>
          <w:tcPr>
            <w:tcW w:w="1266" w:type="dxa"/>
            <w:vMerge/>
            <w:shd w:val="clear" w:color="auto" w:fill="auto"/>
            <w:vAlign w:val="center"/>
          </w:tcPr>
          <w:p w14:paraId="12458747" w14:textId="77777777" w:rsidR="00C3430B" w:rsidRDefault="00C3430B">
            <w:pPr>
              <w:pStyle w:val="afffffffff9"/>
            </w:pPr>
          </w:p>
        </w:tc>
        <w:tc>
          <w:tcPr>
            <w:tcW w:w="2126" w:type="dxa"/>
            <w:tcBorders>
              <w:top w:val="single" w:sz="8" w:space="0" w:color="auto"/>
            </w:tcBorders>
            <w:shd w:val="clear" w:color="auto" w:fill="auto"/>
          </w:tcPr>
          <w:p w14:paraId="1063760E" w14:textId="77777777" w:rsidR="00C3430B" w:rsidRDefault="0022211B">
            <w:pPr>
              <w:pStyle w:val="afffffffff9"/>
            </w:pPr>
            <w:r>
              <w:rPr>
                <w:rFonts w:hAnsi="宋体" w:cs="宋体" w:hint="eastAsia"/>
                <w:color w:val="000000"/>
                <w:szCs w:val="18"/>
              </w:rPr>
              <w:t>极高</w:t>
            </w:r>
          </w:p>
        </w:tc>
        <w:tc>
          <w:tcPr>
            <w:tcW w:w="1843" w:type="dxa"/>
            <w:tcBorders>
              <w:top w:val="single" w:sz="8" w:space="0" w:color="auto"/>
            </w:tcBorders>
            <w:shd w:val="clear" w:color="auto" w:fill="auto"/>
            <w:vAlign w:val="center"/>
          </w:tcPr>
          <w:p w14:paraId="52B4A098" w14:textId="77777777" w:rsidR="00C3430B" w:rsidRDefault="0022211B">
            <w:pPr>
              <w:pStyle w:val="afffffffff9"/>
            </w:pPr>
            <w:r>
              <w:rPr>
                <w:rFonts w:hAnsi="宋体" w:cs="宋体" w:hint="eastAsia"/>
                <w:color w:val="000000"/>
                <w:szCs w:val="18"/>
              </w:rPr>
              <w:t>高</w:t>
            </w:r>
          </w:p>
        </w:tc>
        <w:tc>
          <w:tcPr>
            <w:tcW w:w="2552" w:type="dxa"/>
            <w:tcBorders>
              <w:top w:val="single" w:sz="8" w:space="0" w:color="auto"/>
            </w:tcBorders>
            <w:shd w:val="clear" w:color="auto" w:fill="auto"/>
            <w:vAlign w:val="center"/>
          </w:tcPr>
          <w:p w14:paraId="7681D92F" w14:textId="77777777" w:rsidR="00C3430B" w:rsidRDefault="0022211B">
            <w:pPr>
              <w:pStyle w:val="afffffffff9"/>
            </w:pPr>
            <w:r>
              <w:rPr>
                <w:rFonts w:hAnsi="宋体" w:cs="宋体" w:hint="eastAsia"/>
                <w:color w:val="000000"/>
                <w:szCs w:val="18"/>
              </w:rPr>
              <w:t>中等</w:t>
            </w:r>
          </w:p>
        </w:tc>
        <w:tc>
          <w:tcPr>
            <w:tcW w:w="1547" w:type="dxa"/>
            <w:tcBorders>
              <w:top w:val="single" w:sz="8" w:space="0" w:color="auto"/>
            </w:tcBorders>
            <w:shd w:val="clear" w:color="auto" w:fill="auto"/>
            <w:vAlign w:val="center"/>
          </w:tcPr>
          <w:p w14:paraId="6E75C47A" w14:textId="77777777" w:rsidR="00C3430B" w:rsidRDefault="0022211B">
            <w:pPr>
              <w:pStyle w:val="afffffffff9"/>
            </w:pPr>
            <w:r>
              <w:rPr>
                <w:rFonts w:hAnsi="宋体" w:cs="宋体" w:hint="eastAsia"/>
                <w:color w:val="000000"/>
                <w:szCs w:val="18"/>
              </w:rPr>
              <w:t>低</w:t>
            </w:r>
          </w:p>
        </w:tc>
      </w:tr>
      <w:tr w:rsidR="00C3430B" w14:paraId="2A19712E" w14:textId="77777777">
        <w:trPr>
          <w:jc w:val="center"/>
        </w:trPr>
        <w:tc>
          <w:tcPr>
            <w:tcW w:w="1266" w:type="dxa"/>
            <w:shd w:val="clear" w:color="auto" w:fill="auto"/>
            <w:vAlign w:val="center"/>
          </w:tcPr>
          <w:p w14:paraId="7EE39A41" w14:textId="77777777" w:rsidR="00C3430B" w:rsidRDefault="0022211B">
            <w:pPr>
              <w:widowControl/>
              <w:jc w:val="center"/>
              <w:rPr>
                <w:rFonts w:ascii="宋体" w:hAnsi="宋体" w:cs="宋体"/>
                <w:color w:val="000000"/>
                <w:kern w:val="0"/>
                <w:sz w:val="18"/>
                <w:szCs w:val="18"/>
              </w:rPr>
            </w:pPr>
            <w:r>
              <w:rPr>
                <w:rFonts w:ascii="宋体" w:hAnsi="宋体" w:cs="宋体" w:hint="eastAsia"/>
                <w:color w:val="000000"/>
                <w:kern w:val="0"/>
                <w:sz w:val="18"/>
                <w:szCs w:val="18"/>
              </w:rPr>
              <w:t>封闭不良</w:t>
            </w:r>
          </w:p>
          <w:p w14:paraId="7CA1B9A1" w14:textId="77777777" w:rsidR="00C3430B" w:rsidRDefault="0022211B">
            <w:pPr>
              <w:pStyle w:val="afffffffff9"/>
            </w:pPr>
            <w:r>
              <w:rPr>
                <w:rFonts w:hAnsi="宋体" w:cs="宋体" w:hint="eastAsia"/>
                <w:color w:val="000000"/>
                <w:szCs w:val="18"/>
              </w:rPr>
              <w:t>钻孔（包括油气</w:t>
            </w:r>
            <w:r>
              <w:rPr>
                <w:rFonts w:hAnsi="宋体" w:cs="宋体"/>
                <w:color w:val="000000"/>
                <w:szCs w:val="18"/>
              </w:rPr>
              <w:t>井</w:t>
            </w:r>
            <w:r>
              <w:rPr>
                <w:rFonts w:hAnsi="宋体" w:cs="宋体" w:hint="eastAsia"/>
                <w:color w:val="000000"/>
                <w:szCs w:val="18"/>
              </w:rPr>
              <w:t>）</w:t>
            </w:r>
          </w:p>
        </w:tc>
        <w:tc>
          <w:tcPr>
            <w:tcW w:w="2126" w:type="dxa"/>
            <w:shd w:val="clear" w:color="auto" w:fill="auto"/>
            <w:vAlign w:val="center"/>
          </w:tcPr>
          <w:p w14:paraId="635B45CE" w14:textId="77777777" w:rsidR="00C3430B" w:rsidRDefault="0022211B">
            <w:pPr>
              <w:pStyle w:val="afffffffff9"/>
              <w:ind w:firstLineChars="100" w:firstLine="180"/>
              <w:jc w:val="left"/>
            </w:pPr>
            <w:r>
              <w:rPr>
                <w:rFonts w:hAnsi="宋体" w:cs="宋体" w:hint="eastAsia"/>
                <w:color w:val="000000"/>
                <w:szCs w:val="18"/>
              </w:rPr>
              <w:t>在生产区、规划区范围内，钻孔封闭情况未查明。</w:t>
            </w:r>
          </w:p>
        </w:tc>
        <w:tc>
          <w:tcPr>
            <w:tcW w:w="1843" w:type="dxa"/>
            <w:shd w:val="clear" w:color="auto" w:fill="auto"/>
            <w:vAlign w:val="center"/>
          </w:tcPr>
          <w:p w14:paraId="3F91D477" w14:textId="77777777" w:rsidR="00C3430B" w:rsidRDefault="0022211B">
            <w:pPr>
              <w:pStyle w:val="afffffffff9"/>
              <w:ind w:firstLineChars="100" w:firstLine="180"/>
              <w:jc w:val="left"/>
            </w:pPr>
            <w:r>
              <w:rPr>
                <w:rFonts w:hAnsi="宋体" w:cs="宋体" w:hint="eastAsia"/>
                <w:color w:val="000000"/>
                <w:szCs w:val="18"/>
              </w:rPr>
              <w:t>在生产区、规划区范围内，确定为封闭不良钻孔，且可以将采掘工作面与上部含水层或地表水导通；油气</w:t>
            </w:r>
            <w:r>
              <w:rPr>
                <w:rFonts w:hAnsi="宋体" w:cs="宋体"/>
                <w:color w:val="000000"/>
                <w:szCs w:val="18"/>
              </w:rPr>
              <w:t>井</w:t>
            </w:r>
            <w:r>
              <w:rPr>
                <w:rFonts w:hAnsi="宋体" w:cs="宋体" w:hint="eastAsia"/>
                <w:color w:val="000000"/>
                <w:szCs w:val="18"/>
              </w:rPr>
              <w:t>确定为封闭不良钻孔，且可以导通煤系地层和油气地层。</w:t>
            </w:r>
          </w:p>
        </w:tc>
        <w:tc>
          <w:tcPr>
            <w:tcW w:w="2552" w:type="dxa"/>
            <w:shd w:val="clear" w:color="auto" w:fill="auto"/>
            <w:vAlign w:val="center"/>
          </w:tcPr>
          <w:p w14:paraId="5890B0E5" w14:textId="77777777" w:rsidR="00C3430B" w:rsidRDefault="0022211B">
            <w:pPr>
              <w:pStyle w:val="afffffffff9"/>
              <w:ind w:firstLineChars="100" w:firstLine="180"/>
              <w:jc w:val="left"/>
            </w:pPr>
            <w:r>
              <w:rPr>
                <w:rFonts w:hAnsi="宋体" w:cs="宋体" w:hint="eastAsia"/>
                <w:color w:val="000000"/>
                <w:szCs w:val="18"/>
              </w:rPr>
              <w:t>在生产区、规划区范围内，确定封闭良好；在生产区、规划区</w:t>
            </w:r>
            <w:r>
              <w:rPr>
                <w:rFonts w:hAnsi="宋体" w:cs="宋体"/>
                <w:color w:val="000000"/>
                <w:szCs w:val="18"/>
              </w:rPr>
              <w:t>200m</w:t>
            </w:r>
            <w:r>
              <w:rPr>
                <w:rFonts w:hAnsi="宋体" w:cs="宋体"/>
                <w:color w:val="000000"/>
                <w:szCs w:val="18"/>
              </w:rPr>
              <w:t>范围内，基本查明封闭不良钻孔特征，与开采煤层的空间关系明确</w:t>
            </w:r>
            <w:r>
              <w:rPr>
                <w:rFonts w:hAnsi="宋体" w:cs="宋体" w:hint="eastAsia"/>
                <w:color w:val="000000"/>
                <w:szCs w:val="18"/>
              </w:rPr>
              <w:t>，且未导通采煤工作面与上部含水层或地表水（油气井未导通煤系地层和油气地层）。</w:t>
            </w:r>
          </w:p>
        </w:tc>
        <w:tc>
          <w:tcPr>
            <w:tcW w:w="1547" w:type="dxa"/>
            <w:shd w:val="clear" w:color="auto" w:fill="auto"/>
            <w:vAlign w:val="center"/>
          </w:tcPr>
          <w:p w14:paraId="41DF2EF6" w14:textId="77777777" w:rsidR="00C3430B" w:rsidRDefault="0022211B">
            <w:pPr>
              <w:pStyle w:val="afffffffff9"/>
              <w:ind w:firstLineChars="100" w:firstLine="180"/>
              <w:jc w:val="left"/>
            </w:pPr>
            <w:r>
              <w:rPr>
                <w:rFonts w:hAnsi="宋体" w:cs="宋体" w:hint="eastAsia"/>
                <w:color w:val="000000"/>
                <w:szCs w:val="18"/>
              </w:rPr>
              <w:t>在生产区、规划区</w:t>
            </w:r>
            <w:r>
              <w:rPr>
                <w:rFonts w:hAnsi="宋体" w:cs="宋体"/>
                <w:color w:val="000000"/>
                <w:szCs w:val="18"/>
              </w:rPr>
              <w:t>200m</w:t>
            </w:r>
            <w:r>
              <w:rPr>
                <w:rFonts w:hAnsi="宋体" w:cs="宋体"/>
                <w:color w:val="000000"/>
                <w:szCs w:val="18"/>
              </w:rPr>
              <w:t>范围外，且钻孔封闭良好。</w:t>
            </w:r>
          </w:p>
        </w:tc>
      </w:tr>
      <w:tr w:rsidR="00C3430B" w14:paraId="52736086" w14:textId="77777777">
        <w:trPr>
          <w:jc w:val="center"/>
        </w:trPr>
        <w:tc>
          <w:tcPr>
            <w:tcW w:w="1266" w:type="dxa"/>
            <w:shd w:val="clear" w:color="auto" w:fill="auto"/>
            <w:vAlign w:val="center"/>
          </w:tcPr>
          <w:p w14:paraId="2D17B513" w14:textId="77777777" w:rsidR="00C3430B" w:rsidRDefault="0022211B">
            <w:pPr>
              <w:widowControl/>
              <w:jc w:val="center"/>
              <w:rPr>
                <w:rFonts w:ascii="宋体" w:hAnsi="宋体" w:cs="宋体"/>
                <w:color w:val="000000"/>
                <w:kern w:val="0"/>
                <w:sz w:val="18"/>
                <w:szCs w:val="18"/>
              </w:rPr>
            </w:pPr>
            <w:r>
              <w:rPr>
                <w:rFonts w:ascii="宋体" w:hAnsi="宋体" w:cs="宋体" w:hint="eastAsia"/>
                <w:color w:val="000000"/>
                <w:kern w:val="0"/>
                <w:sz w:val="18"/>
                <w:szCs w:val="18"/>
              </w:rPr>
              <w:t>废弃老窑</w:t>
            </w:r>
          </w:p>
          <w:p w14:paraId="018A58B2" w14:textId="77777777" w:rsidR="00C3430B" w:rsidRDefault="0022211B">
            <w:pPr>
              <w:pStyle w:val="afffffffff9"/>
            </w:pPr>
            <w:r>
              <w:rPr>
                <w:rFonts w:hAnsi="宋体" w:cs="宋体" w:hint="eastAsia"/>
                <w:color w:val="000000"/>
                <w:szCs w:val="18"/>
              </w:rPr>
              <w:t>（井筒）</w:t>
            </w:r>
          </w:p>
        </w:tc>
        <w:tc>
          <w:tcPr>
            <w:tcW w:w="8068" w:type="dxa"/>
            <w:gridSpan w:val="4"/>
            <w:shd w:val="clear" w:color="auto" w:fill="auto"/>
            <w:vAlign w:val="center"/>
          </w:tcPr>
          <w:p w14:paraId="33796062" w14:textId="77777777" w:rsidR="00C3430B" w:rsidRDefault="0022211B">
            <w:pPr>
              <w:pStyle w:val="afffffffff9"/>
            </w:pPr>
            <w:r>
              <w:rPr>
                <w:rFonts w:hAnsi="宋体" w:cs="宋体" w:hint="eastAsia"/>
                <w:color w:val="000000"/>
                <w:szCs w:val="18"/>
              </w:rPr>
              <w:t>同表</w:t>
            </w:r>
            <w:r>
              <w:rPr>
                <w:rFonts w:hAnsi="宋体" w:cs="宋体"/>
                <w:color w:val="000000"/>
                <w:szCs w:val="18"/>
              </w:rPr>
              <w:t>A.1</w:t>
            </w:r>
            <w:r>
              <w:rPr>
                <w:rFonts w:hAnsi="宋体" w:cs="宋体" w:hint="eastAsia"/>
                <w:color w:val="000000"/>
                <w:szCs w:val="18"/>
              </w:rPr>
              <w:t>中</w:t>
            </w:r>
            <w:r>
              <w:rPr>
                <w:rFonts w:hAnsi="宋体" w:cs="宋体" w:hint="eastAsia"/>
                <w:szCs w:val="18"/>
              </w:rPr>
              <w:t>老窑、废弃井筒</w:t>
            </w:r>
          </w:p>
        </w:tc>
      </w:tr>
      <w:tr w:rsidR="00C3430B" w14:paraId="3B3B0A1D" w14:textId="77777777">
        <w:trPr>
          <w:trHeight w:val="721"/>
          <w:jc w:val="center"/>
        </w:trPr>
        <w:tc>
          <w:tcPr>
            <w:tcW w:w="1266" w:type="dxa"/>
            <w:vMerge w:val="restart"/>
            <w:shd w:val="clear" w:color="auto" w:fill="auto"/>
            <w:vAlign w:val="center"/>
          </w:tcPr>
          <w:p w14:paraId="2F4AE09E" w14:textId="77777777" w:rsidR="00C3430B" w:rsidRDefault="0022211B">
            <w:pPr>
              <w:pStyle w:val="afffffffff9"/>
            </w:pPr>
            <w:r>
              <w:rPr>
                <w:rFonts w:hint="eastAsia"/>
              </w:rPr>
              <w:t>报废的平硐</w:t>
            </w:r>
          </w:p>
        </w:tc>
        <w:tc>
          <w:tcPr>
            <w:tcW w:w="6521" w:type="dxa"/>
            <w:gridSpan w:val="3"/>
            <w:shd w:val="clear" w:color="auto" w:fill="auto"/>
            <w:vAlign w:val="center"/>
          </w:tcPr>
          <w:p w14:paraId="6697C6CB" w14:textId="77777777" w:rsidR="00C3430B" w:rsidRDefault="0022211B">
            <w:pPr>
              <w:pStyle w:val="afffffffff9"/>
            </w:pPr>
            <w:r>
              <w:rPr>
                <w:rFonts w:hint="eastAsia"/>
              </w:rPr>
              <w:t>生产区、规划区</w:t>
            </w:r>
            <w:r>
              <w:rPr>
                <w:rFonts w:hint="eastAsia"/>
              </w:rPr>
              <w:t>200m</w:t>
            </w:r>
            <w:r>
              <w:rPr>
                <w:rFonts w:hint="eastAsia"/>
              </w:rPr>
              <w:t>范围内</w:t>
            </w:r>
          </w:p>
        </w:tc>
        <w:tc>
          <w:tcPr>
            <w:tcW w:w="1547" w:type="dxa"/>
            <w:vMerge w:val="restart"/>
            <w:shd w:val="clear" w:color="auto" w:fill="auto"/>
            <w:vAlign w:val="center"/>
          </w:tcPr>
          <w:p w14:paraId="67B238D4" w14:textId="77777777" w:rsidR="00C3430B" w:rsidRDefault="0022211B">
            <w:pPr>
              <w:pStyle w:val="afffffffff9"/>
              <w:ind w:firstLineChars="100" w:firstLine="180"/>
              <w:jc w:val="left"/>
            </w:pPr>
            <w:r>
              <w:rPr>
                <w:rFonts w:hint="eastAsia"/>
              </w:rPr>
              <w:t>生产区、规划区</w:t>
            </w:r>
            <w:r>
              <w:rPr>
                <w:rFonts w:hint="eastAsia"/>
              </w:rPr>
              <w:t>200m</w:t>
            </w:r>
            <w:r>
              <w:rPr>
                <w:rFonts w:hint="eastAsia"/>
              </w:rPr>
              <w:t>范围外。</w:t>
            </w:r>
          </w:p>
        </w:tc>
      </w:tr>
      <w:tr w:rsidR="00C3430B" w14:paraId="30C2FB54" w14:textId="77777777">
        <w:trPr>
          <w:trHeight w:val="893"/>
          <w:jc w:val="center"/>
        </w:trPr>
        <w:tc>
          <w:tcPr>
            <w:tcW w:w="1266" w:type="dxa"/>
            <w:vMerge/>
            <w:shd w:val="clear" w:color="auto" w:fill="auto"/>
            <w:vAlign w:val="center"/>
          </w:tcPr>
          <w:p w14:paraId="62FFBFFE" w14:textId="77777777" w:rsidR="00C3430B" w:rsidRDefault="00C3430B">
            <w:pPr>
              <w:pStyle w:val="afffffffff9"/>
            </w:pPr>
          </w:p>
        </w:tc>
        <w:tc>
          <w:tcPr>
            <w:tcW w:w="2126" w:type="dxa"/>
            <w:shd w:val="clear" w:color="auto" w:fill="auto"/>
          </w:tcPr>
          <w:p w14:paraId="08755BBA" w14:textId="77777777" w:rsidR="00C3430B" w:rsidRDefault="0022211B">
            <w:pPr>
              <w:pStyle w:val="afffffffff9"/>
              <w:jc w:val="left"/>
            </w:pPr>
            <w:r>
              <w:rPr>
                <w:rFonts w:hint="eastAsia"/>
              </w:rPr>
              <w:t xml:space="preserve">  </w:t>
            </w:r>
            <w:r>
              <w:rPr>
                <w:rFonts w:hint="eastAsia"/>
              </w:rPr>
              <w:t>存在未查明的报废平硐。</w:t>
            </w:r>
          </w:p>
        </w:tc>
        <w:tc>
          <w:tcPr>
            <w:tcW w:w="1843" w:type="dxa"/>
            <w:shd w:val="clear" w:color="auto" w:fill="auto"/>
          </w:tcPr>
          <w:p w14:paraId="194CA9FE" w14:textId="77777777" w:rsidR="00C3430B" w:rsidRDefault="0022211B">
            <w:pPr>
              <w:pStyle w:val="afffffffff9"/>
              <w:ind w:firstLineChars="100" w:firstLine="180"/>
              <w:jc w:val="left"/>
            </w:pPr>
            <w:r>
              <w:rPr>
                <w:rFonts w:hint="eastAsia"/>
              </w:rPr>
              <w:t>查明的报废平硐未按规范要求封堵填实。</w:t>
            </w:r>
          </w:p>
        </w:tc>
        <w:tc>
          <w:tcPr>
            <w:tcW w:w="2552" w:type="dxa"/>
            <w:shd w:val="clear" w:color="auto" w:fill="auto"/>
          </w:tcPr>
          <w:p w14:paraId="2D222A53" w14:textId="77777777" w:rsidR="00C3430B" w:rsidRDefault="0022211B">
            <w:pPr>
              <w:pStyle w:val="afffffffff9"/>
              <w:ind w:firstLineChars="100" w:firstLine="180"/>
              <w:jc w:val="left"/>
            </w:pPr>
            <w:r>
              <w:rPr>
                <w:rFonts w:hint="eastAsia"/>
              </w:rPr>
              <w:t>在已查明的报废的平硐，报废平硐按规范要求封堵填实。</w:t>
            </w:r>
          </w:p>
        </w:tc>
        <w:tc>
          <w:tcPr>
            <w:tcW w:w="1547" w:type="dxa"/>
            <w:vMerge/>
            <w:shd w:val="clear" w:color="auto" w:fill="auto"/>
            <w:vAlign w:val="center"/>
          </w:tcPr>
          <w:p w14:paraId="12BE7CB6" w14:textId="77777777" w:rsidR="00C3430B" w:rsidRDefault="00C3430B">
            <w:pPr>
              <w:pStyle w:val="afffffffff9"/>
            </w:pPr>
          </w:p>
        </w:tc>
      </w:tr>
    </w:tbl>
    <w:p w14:paraId="43309B9C" w14:textId="77777777" w:rsidR="00C3430B" w:rsidRDefault="00C3430B">
      <w:pPr>
        <w:pStyle w:val="afffff5"/>
        <w:ind w:firstLine="420"/>
      </w:pPr>
    </w:p>
    <w:p w14:paraId="3ACE7E33" w14:textId="77777777" w:rsidR="00C3430B" w:rsidRDefault="00C3430B">
      <w:pPr>
        <w:pStyle w:val="afffff5"/>
        <w:ind w:firstLine="420"/>
      </w:pPr>
    </w:p>
    <w:p w14:paraId="1ECC2BCB" w14:textId="77777777" w:rsidR="00C3430B" w:rsidRDefault="00C3430B">
      <w:pPr>
        <w:pStyle w:val="afffff5"/>
        <w:ind w:firstLine="420"/>
      </w:pPr>
    </w:p>
    <w:p w14:paraId="19B8C63E" w14:textId="77777777" w:rsidR="00C3430B" w:rsidRDefault="00C3430B">
      <w:pPr>
        <w:pStyle w:val="afffff5"/>
        <w:ind w:firstLine="420"/>
      </w:pPr>
    </w:p>
    <w:p w14:paraId="6099F48A" w14:textId="77777777" w:rsidR="00C3430B" w:rsidRDefault="00C3430B">
      <w:pPr>
        <w:pStyle w:val="afffff5"/>
        <w:ind w:firstLine="420"/>
      </w:pPr>
    </w:p>
    <w:p w14:paraId="0D473EEF" w14:textId="77777777" w:rsidR="00C3430B" w:rsidRDefault="00C3430B">
      <w:pPr>
        <w:pStyle w:val="afffff5"/>
        <w:ind w:firstLine="420"/>
      </w:pPr>
    </w:p>
    <w:p w14:paraId="0146006A" w14:textId="77777777" w:rsidR="00C3430B" w:rsidRDefault="00C3430B">
      <w:pPr>
        <w:pStyle w:val="afffff5"/>
        <w:ind w:firstLine="420"/>
      </w:pPr>
    </w:p>
    <w:p w14:paraId="758A8EB6" w14:textId="77777777" w:rsidR="00C3430B" w:rsidRDefault="00C3430B">
      <w:pPr>
        <w:pStyle w:val="afffff5"/>
        <w:ind w:firstLine="420"/>
      </w:pPr>
    </w:p>
    <w:p w14:paraId="5F91E2C3" w14:textId="77777777" w:rsidR="00C3430B" w:rsidRDefault="00C3430B">
      <w:pPr>
        <w:pStyle w:val="afffff5"/>
        <w:ind w:firstLine="420"/>
      </w:pPr>
    </w:p>
    <w:p w14:paraId="7AB547F3" w14:textId="77777777" w:rsidR="00C3430B" w:rsidRDefault="00C3430B">
      <w:pPr>
        <w:pStyle w:val="afffff5"/>
        <w:ind w:firstLine="420"/>
      </w:pPr>
    </w:p>
    <w:p w14:paraId="179631D0" w14:textId="77777777" w:rsidR="00C3430B" w:rsidRDefault="00C3430B">
      <w:pPr>
        <w:pStyle w:val="afffff5"/>
        <w:ind w:firstLine="420"/>
      </w:pPr>
    </w:p>
    <w:p w14:paraId="7801A7D7" w14:textId="77777777" w:rsidR="00C3430B" w:rsidRDefault="00C3430B">
      <w:pPr>
        <w:pStyle w:val="afffff5"/>
        <w:ind w:firstLine="420"/>
      </w:pPr>
    </w:p>
    <w:p w14:paraId="7290D48B" w14:textId="77777777" w:rsidR="00C3430B" w:rsidRDefault="00C3430B">
      <w:pPr>
        <w:pStyle w:val="afffff5"/>
        <w:ind w:firstLine="420"/>
      </w:pPr>
    </w:p>
    <w:p w14:paraId="3936D900" w14:textId="77777777" w:rsidR="00C3430B" w:rsidRDefault="00C3430B">
      <w:pPr>
        <w:pStyle w:val="afffff5"/>
        <w:ind w:firstLine="420"/>
      </w:pPr>
    </w:p>
    <w:p w14:paraId="082F9C43" w14:textId="77777777" w:rsidR="00C3430B" w:rsidRDefault="00C3430B">
      <w:pPr>
        <w:pStyle w:val="afffff5"/>
        <w:ind w:firstLine="420"/>
      </w:pPr>
    </w:p>
    <w:p w14:paraId="258A5FDA" w14:textId="77777777" w:rsidR="00C3430B" w:rsidRDefault="00C3430B">
      <w:pPr>
        <w:pStyle w:val="afffff5"/>
        <w:ind w:firstLine="420"/>
      </w:pPr>
    </w:p>
    <w:p w14:paraId="488BF9CC" w14:textId="77777777" w:rsidR="00C3430B" w:rsidRDefault="00C3430B">
      <w:pPr>
        <w:pStyle w:val="afffff5"/>
        <w:ind w:firstLine="420"/>
      </w:pPr>
    </w:p>
    <w:p w14:paraId="3CFAEB84" w14:textId="77777777" w:rsidR="00C3430B" w:rsidRDefault="00C3430B">
      <w:pPr>
        <w:pStyle w:val="afffff5"/>
        <w:ind w:firstLine="420"/>
      </w:pPr>
    </w:p>
    <w:p w14:paraId="0129E9B8" w14:textId="77777777" w:rsidR="00C3430B" w:rsidRDefault="00C3430B">
      <w:pPr>
        <w:pStyle w:val="afffff5"/>
        <w:ind w:firstLine="420"/>
      </w:pPr>
    </w:p>
    <w:p w14:paraId="3FF7E540" w14:textId="77777777" w:rsidR="00C3430B" w:rsidRDefault="00C3430B">
      <w:pPr>
        <w:pStyle w:val="afffff5"/>
        <w:ind w:firstLine="420"/>
      </w:pPr>
    </w:p>
    <w:p w14:paraId="2422A4F1" w14:textId="77777777" w:rsidR="00C3430B" w:rsidRDefault="00C3430B">
      <w:pPr>
        <w:pStyle w:val="afffff5"/>
        <w:ind w:firstLine="420"/>
      </w:pPr>
    </w:p>
    <w:p w14:paraId="601E6493" w14:textId="77777777" w:rsidR="00C3430B" w:rsidRDefault="00C3430B">
      <w:pPr>
        <w:pStyle w:val="afffff5"/>
        <w:ind w:firstLine="420"/>
      </w:pPr>
    </w:p>
    <w:p w14:paraId="09054FFF" w14:textId="77777777" w:rsidR="00C3430B" w:rsidRDefault="00C3430B">
      <w:pPr>
        <w:pStyle w:val="afffff5"/>
        <w:ind w:firstLine="420"/>
      </w:pPr>
    </w:p>
    <w:p w14:paraId="78658E32" w14:textId="77777777" w:rsidR="00C3430B" w:rsidRDefault="0022211B">
      <w:pPr>
        <w:pStyle w:val="afffff5"/>
        <w:ind w:firstLine="420"/>
      </w:pPr>
      <w:r>
        <w:rPr>
          <w:rFonts w:hint="eastAsia"/>
        </w:rPr>
        <w:lastRenderedPageBreak/>
        <w:t>地质构造致灾危险性分级根据表</w:t>
      </w:r>
      <w:r>
        <w:rPr>
          <w:rFonts w:hint="eastAsia"/>
        </w:rPr>
        <w:t>A.3</w:t>
      </w:r>
      <w:r>
        <w:rPr>
          <w:rFonts w:hint="eastAsia"/>
        </w:rPr>
        <w:t>确定。</w:t>
      </w:r>
    </w:p>
    <w:p w14:paraId="6B0D0F1E" w14:textId="77777777" w:rsidR="00C3430B" w:rsidRDefault="0022211B">
      <w:pPr>
        <w:pStyle w:val="afffff5"/>
        <w:ind w:firstLine="420"/>
        <w:jc w:val="center"/>
        <w:rPr>
          <w:rFonts w:ascii="黑体" w:eastAsia="黑体" w:hAnsi="黑体"/>
        </w:rPr>
      </w:pPr>
      <w:r>
        <w:rPr>
          <w:rFonts w:ascii="黑体" w:eastAsia="黑体" w:hAnsi="黑体" w:hint="eastAsia"/>
        </w:rPr>
        <w:t>表</w:t>
      </w:r>
      <w:r>
        <w:rPr>
          <w:rFonts w:ascii="黑体" w:eastAsia="黑体" w:hAnsi="黑体" w:hint="eastAsia"/>
        </w:rPr>
        <w:t xml:space="preserve">A.3  </w:t>
      </w:r>
      <w:r>
        <w:rPr>
          <w:rFonts w:ascii="黑体" w:eastAsia="黑体" w:hAnsi="黑体" w:hint="eastAsia"/>
        </w:rPr>
        <w:t>地质构造致灾危险性分级表</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975"/>
        <w:gridCol w:w="1758"/>
        <w:gridCol w:w="1867"/>
        <w:gridCol w:w="1867"/>
        <w:gridCol w:w="1867"/>
      </w:tblGrid>
      <w:tr w:rsidR="00C3430B" w14:paraId="5E3D6D14" w14:textId="77777777">
        <w:trPr>
          <w:tblHeader/>
          <w:jc w:val="center"/>
        </w:trPr>
        <w:tc>
          <w:tcPr>
            <w:tcW w:w="1975" w:type="dxa"/>
            <w:vMerge w:val="restart"/>
            <w:tcBorders>
              <w:top w:val="single" w:sz="8" w:space="0" w:color="auto"/>
            </w:tcBorders>
            <w:shd w:val="clear" w:color="auto" w:fill="auto"/>
            <w:vAlign w:val="center"/>
          </w:tcPr>
          <w:p w14:paraId="6F09F4F2" w14:textId="77777777" w:rsidR="00C3430B" w:rsidRDefault="0022211B">
            <w:pPr>
              <w:pStyle w:val="afffffffff9"/>
            </w:pPr>
            <w:r>
              <w:rPr>
                <w:rFonts w:hint="eastAsia"/>
              </w:rPr>
              <w:t>单因素</w:t>
            </w:r>
          </w:p>
        </w:tc>
        <w:tc>
          <w:tcPr>
            <w:tcW w:w="7359" w:type="dxa"/>
            <w:gridSpan w:val="4"/>
            <w:tcBorders>
              <w:top w:val="single" w:sz="8" w:space="0" w:color="auto"/>
              <w:bottom w:val="single" w:sz="8" w:space="0" w:color="auto"/>
            </w:tcBorders>
            <w:shd w:val="clear" w:color="auto" w:fill="auto"/>
            <w:vAlign w:val="center"/>
          </w:tcPr>
          <w:p w14:paraId="6C06DC46" w14:textId="77777777" w:rsidR="00C3430B" w:rsidRDefault="0022211B">
            <w:pPr>
              <w:pStyle w:val="afffffffff9"/>
            </w:pPr>
            <w:r>
              <w:rPr>
                <w:rFonts w:hint="eastAsia"/>
              </w:rPr>
              <w:t>致灾危险性</w:t>
            </w:r>
          </w:p>
        </w:tc>
      </w:tr>
      <w:tr w:rsidR="00C3430B" w14:paraId="13372CF9" w14:textId="77777777">
        <w:trPr>
          <w:jc w:val="center"/>
        </w:trPr>
        <w:tc>
          <w:tcPr>
            <w:tcW w:w="1975" w:type="dxa"/>
            <w:vMerge/>
            <w:shd w:val="clear" w:color="auto" w:fill="auto"/>
            <w:vAlign w:val="center"/>
          </w:tcPr>
          <w:p w14:paraId="758E77A5" w14:textId="77777777" w:rsidR="00C3430B" w:rsidRDefault="00C3430B">
            <w:pPr>
              <w:pStyle w:val="afffffffff9"/>
            </w:pPr>
          </w:p>
        </w:tc>
        <w:tc>
          <w:tcPr>
            <w:tcW w:w="1758" w:type="dxa"/>
            <w:tcBorders>
              <w:top w:val="single" w:sz="8" w:space="0" w:color="auto"/>
            </w:tcBorders>
            <w:shd w:val="clear" w:color="auto" w:fill="auto"/>
          </w:tcPr>
          <w:p w14:paraId="7590FDE8" w14:textId="77777777" w:rsidR="00C3430B" w:rsidRDefault="0022211B">
            <w:pPr>
              <w:pStyle w:val="afffffffff9"/>
            </w:pPr>
            <w:r>
              <w:rPr>
                <w:rFonts w:hint="eastAsia"/>
              </w:rPr>
              <w:t>极高</w:t>
            </w:r>
          </w:p>
        </w:tc>
        <w:tc>
          <w:tcPr>
            <w:tcW w:w="1867" w:type="dxa"/>
            <w:tcBorders>
              <w:top w:val="single" w:sz="8" w:space="0" w:color="auto"/>
            </w:tcBorders>
            <w:shd w:val="clear" w:color="auto" w:fill="auto"/>
          </w:tcPr>
          <w:p w14:paraId="5669AEFB" w14:textId="77777777" w:rsidR="00C3430B" w:rsidRDefault="0022211B">
            <w:pPr>
              <w:pStyle w:val="afffffffff9"/>
            </w:pPr>
            <w:r>
              <w:rPr>
                <w:rFonts w:hint="eastAsia"/>
              </w:rPr>
              <w:t>高</w:t>
            </w:r>
          </w:p>
        </w:tc>
        <w:tc>
          <w:tcPr>
            <w:tcW w:w="1867" w:type="dxa"/>
            <w:tcBorders>
              <w:top w:val="single" w:sz="8" w:space="0" w:color="auto"/>
            </w:tcBorders>
            <w:shd w:val="clear" w:color="auto" w:fill="auto"/>
          </w:tcPr>
          <w:p w14:paraId="2F6ABD35" w14:textId="77777777" w:rsidR="00C3430B" w:rsidRDefault="0022211B">
            <w:pPr>
              <w:pStyle w:val="afffffffff9"/>
            </w:pPr>
            <w:r>
              <w:rPr>
                <w:rFonts w:hint="eastAsia"/>
              </w:rPr>
              <w:t>中等</w:t>
            </w:r>
          </w:p>
        </w:tc>
        <w:tc>
          <w:tcPr>
            <w:tcW w:w="1867" w:type="dxa"/>
            <w:tcBorders>
              <w:top w:val="single" w:sz="8" w:space="0" w:color="auto"/>
            </w:tcBorders>
            <w:shd w:val="clear" w:color="auto" w:fill="auto"/>
          </w:tcPr>
          <w:p w14:paraId="2CE974EB" w14:textId="77777777" w:rsidR="00C3430B" w:rsidRDefault="0022211B">
            <w:pPr>
              <w:pStyle w:val="afffffffff9"/>
            </w:pPr>
            <w:r>
              <w:rPr>
                <w:rFonts w:hint="eastAsia"/>
              </w:rPr>
              <w:t>低</w:t>
            </w:r>
          </w:p>
        </w:tc>
      </w:tr>
      <w:tr w:rsidR="00C3430B" w14:paraId="31968988" w14:textId="77777777">
        <w:trPr>
          <w:jc w:val="center"/>
        </w:trPr>
        <w:tc>
          <w:tcPr>
            <w:tcW w:w="1975" w:type="dxa"/>
            <w:shd w:val="clear" w:color="auto" w:fill="auto"/>
            <w:vAlign w:val="center"/>
          </w:tcPr>
          <w:p w14:paraId="46C4F884" w14:textId="77777777" w:rsidR="00C3430B" w:rsidRDefault="0022211B">
            <w:pPr>
              <w:pStyle w:val="afffffffff9"/>
            </w:pPr>
            <w:r>
              <w:rPr>
                <w:rFonts w:hAnsi="宋体" w:cs="宋体" w:hint="eastAsia"/>
                <w:color w:val="000000"/>
                <w:szCs w:val="18"/>
              </w:rPr>
              <w:t>断层</w:t>
            </w:r>
          </w:p>
        </w:tc>
        <w:tc>
          <w:tcPr>
            <w:tcW w:w="1758" w:type="dxa"/>
            <w:shd w:val="clear" w:color="auto" w:fill="auto"/>
            <w:vAlign w:val="center"/>
          </w:tcPr>
          <w:p w14:paraId="0D7EB24D" w14:textId="77777777" w:rsidR="00C3430B" w:rsidRDefault="0022211B">
            <w:pPr>
              <w:pStyle w:val="afffffffff9"/>
              <w:ind w:firstLineChars="100" w:firstLine="180"/>
              <w:jc w:val="left"/>
            </w:pPr>
            <w:r>
              <w:rPr>
                <w:rFonts w:hAnsi="宋体" w:cs="宋体" w:hint="eastAsia"/>
                <w:color w:val="000000"/>
                <w:szCs w:val="18"/>
              </w:rPr>
              <w:t>大、中型断层发育，或断层互相切割比较严重。</w:t>
            </w:r>
          </w:p>
        </w:tc>
        <w:tc>
          <w:tcPr>
            <w:tcW w:w="1867" w:type="dxa"/>
            <w:shd w:val="clear" w:color="auto" w:fill="auto"/>
            <w:vAlign w:val="center"/>
          </w:tcPr>
          <w:p w14:paraId="508AFF5A" w14:textId="77777777" w:rsidR="00C3430B" w:rsidRDefault="0022211B">
            <w:pPr>
              <w:pStyle w:val="afffffffff9"/>
              <w:ind w:firstLineChars="100" w:firstLine="180"/>
              <w:jc w:val="left"/>
            </w:pPr>
            <w:r>
              <w:rPr>
                <w:rFonts w:hAnsi="宋体" w:cs="宋体" w:hint="eastAsia"/>
                <w:color w:val="000000"/>
                <w:szCs w:val="18"/>
              </w:rPr>
              <w:t>大、中型断层较发育或断层虽发育一般，但互相切割交叉。</w:t>
            </w:r>
          </w:p>
        </w:tc>
        <w:tc>
          <w:tcPr>
            <w:tcW w:w="1867" w:type="dxa"/>
            <w:shd w:val="clear" w:color="auto" w:fill="auto"/>
            <w:vAlign w:val="center"/>
          </w:tcPr>
          <w:p w14:paraId="7F72EF31" w14:textId="77777777" w:rsidR="00C3430B" w:rsidRDefault="0022211B">
            <w:pPr>
              <w:pStyle w:val="afffffffff9"/>
              <w:ind w:firstLineChars="100" w:firstLine="180"/>
              <w:jc w:val="left"/>
            </w:pPr>
            <w:r>
              <w:rPr>
                <w:rFonts w:hAnsi="宋体" w:cs="宋体" w:hint="eastAsia"/>
                <w:color w:val="000000"/>
                <w:szCs w:val="18"/>
              </w:rPr>
              <w:t>大中型断层不发育，且很少互相切割交叉。</w:t>
            </w:r>
          </w:p>
        </w:tc>
        <w:tc>
          <w:tcPr>
            <w:tcW w:w="1867" w:type="dxa"/>
            <w:shd w:val="clear" w:color="auto" w:fill="auto"/>
            <w:vAlign w:val="center"/>
          </w:tcPr>
          <w:p w14:paraId="774F2049" w14:textId="77777777" w:rsidR="00C3430B" w:rsidRDefault="0022211B">
            <w:pPr>
              <w:pStyle w:val="afffffffff9"/>
              <w:ind w:firstLineChars="100" w:firstLine="180"/>
              <w:jc w:val="left"/>
            </w:pPr>
            <w:r>
              <w:rPr>
                <w:rFonts w:hAnsi="宋体" w:cs="宋体" w:hint="eastAsia"/>
                <w:color w:val="000000"/>
                <w:szCs w:val="18"/>
              </w:rPr>
              <w:t>大中型断层不发育。</w:t>
            </w:r>
          </w:p>
        </w:tc>
      </w:tr>
      <w:tr w:rsidR="00C3430B" w14:paraId="1C714ECD" w14:textId="77777777">
        <w:trPr>
          <w:jc w:val="center"/>
        </w:trPr>
        <w:tc>
          <w:tcPr>
            <w:tcW w:w="1975" w:type="dxa"/>
            <w:shd w:val="clear" w:color="auto" w:fill="auto"/>
            <w:vAlign w:val="center"/>
          </w:tcPr>
          <w:p w14:paraId="7726E75E" w14:textId="77777777" w:rsidR="00C3430B" w:rsidRDefault="0022211B">
            <w:pPr>
              <w:pStyle w:val="afffffffff9"/>
            </w:pPr>
            <w:r>
              <w:rPr>
                <w:rFonts w:hAnsi="宋体" w:cs="宋体" w:hint="eastAsia"/>
                <w:color w:val="000000"/>
                <w:szCs w:val="18"/>
              </w:rPr>
              <w:t>褶皱</w:t>
            </w:r>
          </w:p>
        </w:tc>
        <w:tc>
          <w:tcPr>
            <w:tcW w:w="1758" w:type="dxa"/>
            <w:shd w:val="clear" w:color="auto" w:fill="auto"/>
            <w:vAlign w:val="center"/>
          </w:tcPr>
          <w:p w14:paraId="2A86ED7F" w14:textId="77777777" w:rsidR="00C3430B" w:rsidRDefault="0022211B">
            <w:pPr>
              <w:pStyle w:val="afffffffff9"/>
              <w:ind w:firstLineChars="100" w:firstLine="180"/>
              <w:jc w:val="left"/>
            </w:pPr>
            <w:r>
              <w:rPr>
                <w:rFonts w:hAnsi="宋体" w:cs="宋体" w:hint="eastAsia"/>
                <w:color w:val="000000"/>
                <w:szCs w:val="18"/>
              </w:rPr>
              <w:t>地层产状变化很大，紧密褶皱发育。</w:t>
            </w:r>
          </w:p>
        </w:tc>
        <w:tc>
          <w:tcPr>
            <w:tcW w:w="1867" w:type="dxa"/>
            <w:shd w:val="clear" w:color="auto" w:fill="auto"/>
            <w:vAlign w:val="center"/>
          </w:tcPr>
          <w:p w14:paraId="1551EDCB" w14:textId="77777777" w:rsidR="00C3430B" w:rsidRDefault="0022211B">
            <w:pPr>
              <w:pStyle w:val="afffffffff9"/>
              <w:ind w:firstLineChars="100" w:firstLine="180"/>
              <w:jc w:val="left"/>
            </w:pPr>
            <w:r>
              <w:rPr>
                <w:rFonts w:hAnsi="宋体" w:cs="宋体" w:hint="eastAsia"/>
                <w:color w:val="000000"/>
                <w:szCs w:val="18"/>
              </w:rPr>
              <w:t>地层产状变化较大，褶皱较发育，或有一定数量的紧密褶皱。</w:t>
            </w:r>
          </w:p>
        </w:tc>
        <w:tc>
          <w:tcPr>
            <w:tcW w:w="1867" w:type="dxa"/>
            <w:shd w:val="clear" w:color="auto" w:fill="auto"/>
            <w:vAlign w:val="center"/>
          </w:tcPr>
          <w:p w14:paraId="031C3142" w14:textId="77777777" w:rsidR="00C3430B" w:rsidRDefault="0022211B">
            <w:pPr>
              <w:pStyle w:val="afffffffff9"/>
              <w:ind w:firstLineChars="100" w:firstLine="180"/>
              <w:jc w:val="left"/>
            </w:pPr>
            <w:r>
              <w:rPr>
                <w:rFonts w:hAnsi="宋体" w:cs="宋体" w:hint="eastAsia"/>
                <w:color w:val="000000"/>
                <w:szCs w:val="18"/>
              </w:rPr>
              <w:t>地层产状变化不大，有少量宽缓褶皱。</w:t>
            </w:r>
          </w:p>
        </w:tc>
        <w:tc>
          <w:tcPr>
            <w:tcW w:w="1867" w:type="dxa"/>
            <w:shd w:val="clear" w:color="auto" w:fill="auto"/>
            <w:vAlign w:val="center"/>
          </w:tcPr>
          <w:p w14:paraId="6B9A6067" w14:textId="77777777" w:rsidR="00C3430B" w:rsidRDefault="0022211B">
            <w:pPr>
              <w:pStyle w:val="afffffffff9"/>
              <w:ind w:firstLineChars="100" w:firstLine="180"/>
              <w:jc w:val="left"/>
            </w:pPr>
            <w:r>
              <w:rPr>
                <w:rFonts w:hAnsi="宋体" w:cs="宋体" w:hint="eastAsia"/>
                <w:color w:val="000000"/>
                <w:szCs w:val="18"/>
              </w:rPr>
              <w:t>地层产状单一，很少有波状起伏。</w:t>
            </w:r>
          </w:p>
        </w:tc>
      </w:tr>
      <w:tr w:rsidR="00C3430B" w14:paraId="66543C41" w14:textId="77777777">
        <w:trPr>
          <w:jc w:val="center"/>
        </w:trPr>
        <w:tc>
          <w:tcPr>
            <w:tcW w:w="1975" w:type="dxa"/>
            <w:shd w:val="clear" w:color="auto" w:fill="auto"/>
            <w:vAlign w:val="center"/>
          </w:tcPr>
          <w:p w14:paraId="41E8D0EF" w14:textId="77777777" w:rsidR="00C3430B" w:rsidRDefault="0022211B">
            <w:pPr>
              <w:pStyle w:val="afffffffff9"/>
            </w:pPr>
            <w:r>
              <w:rPr>
                <w:rFonts w:hAnsi="宋体" w:cs="宋体" w:hint="eastAsia"/>
                <w:color w:val="000000"/>
                <w:szCs w:val="18"/>
              </w:rPr>
              <w:t>地质构造导致突水（生产区）</w:t>
            </w:r>
          </w:p>
        </w:tc>
        <w:tc>
          <w:tcPr>
            <w:tcW w:w="1758" w:type="dxa"/>
            <w:shd w:val="clear" w:color="auto" w:fill="auto"/>
            <w:vAlign w:val="center"/>
          </w:tcPr>
          <w:p w14:paraId="1BA43F16" w14:textId="77777777" w:rsidR="00C3430B" w:rsidRDefault="0022211B">
            <w:pPr>
              <w:pStyle w:val="afffffffff9"/>
              <w:ind w:firstLineChars="100" w:firstLine="180"/>
              <w:jc w:val="left"/>
            </w:pPr>
            <w:r>
              <w:rPr>
                <w:rFonts w:hAnsi="宋体" w:cs="宋体" w:hint="eastAsia"/>
                <w:color w:val="000000"/>
                <w:szCs w:val="18"/>
              </w:rPr>
              <w:t>以往造成过严重突水事故，突水量大于</w:t>
            </w:r>
            <w:r>
              <w:rPr>
                <w:rFonts w:hAnsi="宋体" w:cs="宋体"/>
                <w:color w:val="000000"/>
                <w:szCs w:val="18"/>
              </w:rPr>
              <w:t>1800m</w:t>
            </w:r>
            <w:r>
              <w:rPr>
                <w:rFonts w:hAnsi="宋体" w:cs="宋体"/>
                <w:color w:val="000000"/>
                <w:szCs w:val="18"/>
                <w:vertAlign w:val="superscript"/>
              </w:rPr>
              <w:t>3</w:t>
            </w:r>
            <w:r>
              <w:rPr>
                <w:rFonts w:hAnsi="宋体" w:cs="宋体"/>
                <w:color w:val="000000"/>
                <w:szCs w:val="18"/>
              </w:rPr>
              <w:t>/h</w:t>
            </w:r>
            <w:r>
              <w:rPr>
                <w:rFonts w:hAnsi="宋体" w:cs="宋体"/>
                <w:color w:val="000000"/>
                <w:szCs w:val="18"/>
              </w:rPr>
              <w:t>。</w:t>
            </w:r>
          </w:p>
        </w:tc>
        <w:tc>
          <w:tcPr>
            <w:tcW w:w="1867" w:type="dxa"/>
            <w:shd w:val="clear" w:color="auto" w:fill="auto"/>
            <w:vAlign w:val="center"/>
          </w:tcPr>
          <w:p w14:paraId="0714F5CE" w14:textId="77777777" w:rsidR="00C3430B" w:rsidRDefault="0022211B">
            <w:pPr>
              <w:pStyle w:val="afffffffff9"/>
              <w:ind w:firstLineChars="100" w:firstLine="180"/>
              <w:jc w:val="left"/>
            </w:pPr>
            <w:r>
              <w:rPr>
                <w:rFonts w:hAnsi="宋体" w:cs="宋体" w:hint="eastAsia"/>
                <w:color w:val="000000"/>
                <w:szCs w:val="18"/>
              </w:rPr>
              <w:t>以往造成过严重突水事故，突水量</w:t>
            </w:r>
            <w:r>
              <w:rPr>
                <w:rFonts w:hAnsi="宋体" w:cs="宋体"/>
                <w:color w:val="000000"/>
                <w:szCs w:val="18"/>
              </w:rPr>
              <w:t>600</w:t>
            </w:r>
            <w:r>
              <w:rPr>
                <w:rFonts w:hAnsi="宋体" w:cs="宋体"/>
                <w:color w:val="000000"/>
                <w:szCs w:val="18"/>
              </w:rPr>
              <w:t>～</w:t>
            </w:r>
            <w:r>
              <w:rPr>
                <w:rFonts w:hAnsi="宋体" w:cs="宋体"/>
                <w:color w:val="000000"/>
                <w:szCs w:val="18"/>
              </w:rPr>
              <w:t>1800m</w:t>
            </w:r>
            <w:r>
              <w:rPr>
                <w:rFonts w:hAnsi="宋体" w:cs="宋体"/>
                <w:color w:val="000000"/>
                <w:szCs w:val="18"/>
                <w:vertAlign w:val="superscript"/>
              </w:rPr>
              <w:t>3</w:t>
            </w:r>
            <w:r>
              <w:rPr>
                <w:rFonts w:hAnsi="宋体" w:cs="宋体"/>
                <w:color w:val="000000"/>
                <w:szCs w:val="18"/>
              </w:rPr>
              <w:t>/h</w:t>
            </w:r>
            <w:r>
              <w:rPr>
                <w:rFonts w:hAnsi="宋体" w:cs="宋体"/>
                <w:color w:val="000000"/>
                <w:szCs w:val="18"/>
              </w:rPr>
              <w:t>，突水构造波及评估范围。</w:t>
            </w:r>
          </w:p>
        </w:tc>
        <w:tc>
          <w:tcPr>
            <w:tcW w:w="1867" w:type="dxa"/>
            <w:shd w:val="clear" w:color="auto" w:fill="auto"/>
            <w:vAlign w:val="center"/>
          </w:tcPr>
          <w:p w14:paraId="4A2685E6" w14:textId="77777777" w:rsidR="00C3430B" w:rsidRDefault="0022211B">
            <w:pPr>
              <w:pStyle w:val="afffffffff9"/>
              <w:ind w:firstLineChars="100" w:firstLine="180"/>
              <w:jc w:val="left"/>
            </w:pPr>
            <w:r>
              <w:rPr>
                <w:rFonts w:hAnsi="宋体" w:cs="宋体" w:hint="eastAsia"/>
                <w:color w:val="000000"/>
                <w:szCs w:val="18"/>
              </w:rPr>
              <w:t>以往造成过突水事故，突水量小于</w:t>
            </w:r>
            <w:r>
              <w:rPr>
                <w:rFonts w:hAnsi="宋体" w:cs="宋体"/>
                <w:color w:val="000000"/>
                <w:szCs w:val="18"/>
              </w:rPr>
              <w:t>600m</w:t>
            </w:r>
            <w:r>
              <w:rPr>
                <w:rFonts w:hAnsi="宋体" w:cs="宋体"/>
                <w:color w:val="000000"/>
                <w:szCs w:val="18"/>
                <w:vertAlign w:val="superscript"/>
              </w:rPr>
              <w:t>3</w:t>
            </w:r>
            <w:r>
              <w:rPr>
                <w:rFonts w:hAnsi="宋体" w:cs="宋体"/>
                <w:color w:val="000000"/>
                <w:szCs w:val="18"/>
              </w:rPr>
              <w:t>/h</w:t>
            </w:r>
            <w:r>
              <w:rPr>
                <w:rFonts w:hAnsi="宋体" w:cs="宋体"/>
                <w:color w:val="000000"/>
                <w:szCs w:val="18"/>
              </w:rPr>
              <w:t>，突水构造波及评估范围。</w:t>
            </w:r>
          </w:p>
        </w:tc>
        <w:tc>
          <w:tcPr>
            <w:tcW w:w="1867" w:type="dxa"/>
            <w:shd w:val="clear" w:color="auto" w:fill="auto"/>
            <w:vAlign w:val="center"/>
          </w:tcPr>
          <w:p w14:paraId="42EBACE2" w14:textId="77777777" w:rsidR="00C3430B" w:rsidRDefault="0022211B">
            <w:pPr>
              <w:pStyle w:val="afffffffff9"/>
              <w:ind w:firstLineChars="100" w:firstLine="180"/>
              <w:jc w:val="left"/>
            </w:pPr>
            <w:r>
              <w:rPr>
                <w:rFonts w:hAnsi="宋体" w:cs="宋体" w:hint="eastAsia"/>
                <w:color w:val="000000"/>
                <w:szCs w:val="18"/>
              </w:rPr>
              <w:t>突水构造未波及评估范围。</w:t>
            </w:r>
          </w:p>
        </w:tc>
      </w:tr>
      <w:tr w:rsidR="00C3430B" w14:paraId="7A743BFF" w14:textId="77777777">
        <w:trPr>
          <w:jc w:val="center"/>
        </w:trPr>
        <w:tc>
          <w:tcPr>
            <w:tcW w:w="1975" w:type="dxa"/>
            <w:shd w:val="clear" w:color="auto" w:fill="auto"/>
            <w:vAlign w:val="center"/>
          </w:tcPr>
          <w:p w14:paraId="489887DE" w14:textId="77777777" w:rsidR="00C3430B" w:rsidRDefault="0022211B">
            <w:pPr>
              <w:pStyle w:val="afffffffff9"/>
            </w:pPr>
            <w:r>
              <w:rPr>
                <w:rFonts w:hAnsi="宋体" w:cs="宋体" w:hint="eastAsia"/>
                <w:color w:val="000000"/>
                <w:szCs w:val="18"/>
              </w:rPr>
              <w:t>地质构造导致瓦斯异常涌出（生产区）</w:t>
            </w:r>
          </w:p>
        </w:tc>
        <w:tc>
          <w:tcPr>
            <w:tcW w:w="1758" w:type="dxa"/>
            <w:shd w:val="clear" w:color="auto" w:fill="auto"/>
            <w:vAlign w:val="center"/>
          </w:tcPr>
          <w:p w14:paraId="1EA12BF6" w14:textId="77777777" w:rsidR="00C3430B" w:rsidRDefault="0022211B">
            <w:pPr>
              <w:pStyle w:val="afffffffff9"/>
              <w:jc w:val="left"/>
            </w:pPr>
            <w:r>
              <w:rPr>
                <w:rFonts w:hAnsi="宋体" w:cs="宋体" w:hint="eastAsia"/>
                <w:szCs w:val="18"/>
              </w:rPr>
              <w:t>以往造成过瓦斯异常涌出事故，评估区依然存在该构造。</w:t>
            </w:r>
          </w:p>
        </w:tc>
        <w:tc>
          <w:tcPr>
            <w:tcW w:w="1867" w:type="dxa"/>
            <w:shd w:val="clear" w:color="auto" w:fill="auto"/>
            <w:vAlign w:val="center"/>
          </w:tcPr>
          <w:p w14:paraId="28204DD1" w14:textId="77777777" w:rsidR="00C3430B" w:rsidRDefault="0022211B">
            <w:pPr>
              <w:pStyle w:val="afffffffff9"/>
              <w:jc w:val="left"/>
            </w:pPr>
            <w:r>
              <w:rPr>
                <w:rFonts w:hAnsi="宋体" w:cs="宋体" w:hint="eastAsia"/>
                <w:szCs w:val="18"/>
              </w:rPr>
              <w:t>以往造成过瓦斯涌出事故，经治理后，瓦斯涌出风险小。</w:t>
            </w:r>
          </w:p>
        </w:tc>
        <w:tc>
          <w:tcPr>
            <w:tcW w:w="1867" w:type="dxa"/>
            <w:shd w:val="clear" w:color="auto" w:fill="auto"/>
            <w:vAlign w:val="center"/>
          </w:tcPr>
          <w:p w14:paraId="7A560F68" w14:textId="77777777" w:rsidR="00C3430B" w:rsidRDefault="0022211B">
            <w:pPr>
              <w:pStyle w:val="afffffffff9"/>
              <w:jc w:val="left"/>
            </w:pPr>
            <w:r>
              <w:rPr>
                <w:rFonts w:hAnsi="宋体" w:cs="宋体" w:hint="eastAsia"/>
                <w:szCs w:val="18"/>
              </w:rPr>
              <w:t>以往造成过瓦斯涌出事故，不波及评估范围。</w:t>
            </w:r>
          </w:p>
        </w:tc>
        <w:tc>
          <w:tcPr>
            <w:tcW w:w="1867" w:type="dxa"/>
            <w:shd w:val="clear" w:color="auto" w:fill="auto"/>
            <w:vAlign w:val="center"/>
          </w:tcPr>
          <w:p w14:paraId="529A09BB" w14:textId="77777777" w:rsidR="00C3430B" w:rsidRDefault="0022211B">
            <w:pPr>
              <w:pStyle w:val="afffffffff9"/>
              <w:ind w:firstLineChars="100" w:firstLine="180"/>
              <w:jc w:val="left"/>
            </w:pPr>
            <w:r>
              <w:rPr>
                <w:rFonts w:hAnsi="宋体" w:cs="宋体" w:hint="eastAsia"/>
                <w:szCs w:val="18"/>
              </w:rPr>
              <w:t>以往未造成过瓦斯涌出事故，评估范围无瓦斯涌出。</w:t>
            </w:r>
          </w:p>
        </w:tc>
      </w:tr>
      <w:tr w:rsidR="00C3430B" w14:paraId="6D0A2F76" w14:textId="77777777">
        <w:trPr>
          <w:jc w:val="center"/>
        </w:trPr>
        <w:tc>
          <w:tcPr>
            <w:tcW w:w="1975" w:type="dxa"/>
            <w:shd w:val="clear" w:color="auto" w:fill="auto"/>
            <w:vAlign w:val="center"/>
          </w:tcPr>
          <w:p w14:paraId="582EA982" w14:textId="77777777" w:rsidR="00C3430B" w:rsidRDefault="0022211B">
            <w:pPr>
              <w:pStyle w:val="afffffffff9"/>
            </w:pPr>
            <w:r>
              <w:rPr>
                <w:rFonts w:hAnsi="宋体" w:cs="宋体" w:hint="eastAsia"/>
                <w:color w:val="000000"/>
                <w:szCs w:val="18"/>
              </w:rPr>
              <w:t>岩浆岩侵入</w:t>
            </w:r>
          </w:p>
        </w:tc>
        <w:tc>
          <w:tcPr>
            <w:tcW w:w="1758" w:type="dxa"/>
            <w:shd w:val="clear" w:color="auto" w:fill="auto"/>
            <w:vAlign w:val="center"/>
          </w:tcPr>
          <w:p w14:paraId="1129D472" w14:textId="77777777" w:rsidR="00C3430B" w:rsidRDefault="0022211B">
            <w:pPr>
              <w:pStyle w:val="afffffffff9"/>
              <w:ind w:firstLineChars="100" w:firstLine="180"/>
              <w:jc w:val="left"/>
            </w:pPr>
            <w:r>
              <w:rPr>
                <w:rFonts w:hAnsi="宋体" w:cs="宋体" w:hint="eastAsia"/>
                <w:color w:val="000000"/>
                <w:szCs w:val="18"/>
              </w:rPr>
              <w:t>侵入体数量大，影响范围大，侵入层位多变，形状复杂</w:t>
            </w:r>
            <w:r>
              <w:rPr>
                <w:rFonts w:hAnsi="宋体" w:cs="宋体"/>
                <w:color w:val="000000"/>
                <w:szCs w:val="18"/>
              </w:rPr>
              <w:t>,</w:t>
            </w:r>
            <w:r>
              <w:rPr>
                <w:rFonts w:hAnsi="宋体" w:cs="宋体"/>
                <w:color w:val="000000"/>
                <w:szCs w:val="18"/>
              </w:rPr>
              <w:t>对煤层破坏严重，部分煤层已失去开采价值。</w:t>
            </w:r>
          </w:p>
        </w:tc>
        <w:tc>
          <w:tcPr>
            <w:tcW w:w="1867" w:type="dxa"/>
            <w:shd w:val="clear" w:color="auto" w:fill="auto"/>
            <w:vAlign w:val="center"/>
          </w:tcPr>
          <w:p w14:paraId="0CC7C254" w14:textId="77777777" w:rsidR="00C3430B" w:rsidRDefault="0022211B">
            <w:pPr>
              <w:pStyle w:val="afffffffff9"/>
              <w:ind w:firstLineChars="100" w:firstLine="180"/>
              <w:jc w:val="left"/>
            </w:pPr>
            <w:r>
              <w:rPr>
                <w:rFonts w:hAnsi="宋体" w:cs="宋体" w:hint="eastAsia"/>
                <w:color w:val="000000"/>
                <w:szCs w:val="18"/>
              </w:rPr>
              <w:t>岩浆侵入范围较大，侵入体的数量较大，形状不规则，对煤层的破坏比较严重。</w:t>
            </w:r>
          </w:p>
        </w:tc>
        <w:tc>
          <w:tcPr>
            <w:tcW w:w="1867" w:type="dxa"/>
            <w:shd w:val="clear" w:color="auto" w:fill="auto"/>
            <w:vAlign w:val="center"/>
          </w:tcPr>
          <w:p w14:paraId="6676CABC" w14:textId="77777777" w:rsidR="00C3430B" w:rsidRDefault="0022211B">
            <w:pPr>
              <w:pStyle w:val="afffffffff9"/>
              <w:ind w:firstLineChars="100" w:firstLine="180"/>
              <w:jc w:val="left"/>
            </w:pPr>
            <w:r>
              <w:rPr>
                <w:rFonts w:hAnsi="宋体" w:cs="宋体" w:hint="eastAsia"/>
                <w:color w:val="000000"/>
                <w:szCs w:val="18"/>
              </w:rPr>
              <w:t>仅局部地段受到岩浆侵入影响，规模不大，形状较规则，对煤层影响不大。</w:t>
            </w:r>
          </w:p>
        </w:tc>
        <w:tc>
          <w:tcPr>
            <w:tcW w:w="1867" w:type="dxa"/>
            <w:shd w:val="clear" w:color="auto" w:fill="auto"/>
            <w:vAlign w:val="center"/>
          </w:tcPr>
          <w:p w14:paraId="764C6D4E" w14:textId="77777777" w:rsidR="00C3430B" w:rsidRDefault="0022211B">
            <w:pPr>
              <w:pStyle w:val="afffffffff9"/>
              <w:ind w:firstLineChars="100" w:firstLine="180"/>
              <w:jc w:val="left"/>
            </w:pPr>
            <w:r>
              <w:rPr>
                <w:rFonts w:hAnsi="宋体" w:cs="宋体" w:hint="eastAsia"/>
                <w:color w:val="000000"/>
                <w:szCs w:val="18"/>
              </w:rPr>
              <w:t>未受或很少受岩浆侵入的影响。</w:t>
            </w:r>
          </w:p>
        </w:tc>
      </w:tr>
      <w:tr w:rsidR="00C3430B" w14:paraId="59183B3F" w14:textId="77777777">
        <w:trPr>
          <w:jc w:val="center"/>
        </w:trPr>
        <w:tc>
          <w:tcPr>
            <w:tcW w:w="1975" w:type="dxa"/>
            <w:shd w:val="clear" w:color="auto" w:fill="auto"/>
            <w:vAlign w:val="center"/>
          </w:tcPr>
          <w:p w14:paraId="3ACBB1E3" w14:textId="77777777" w:rsidR="00C3430B" w:rsidRDefault="0022211B">
            <w:pPr>
              <w:pStyle w:val="afffffffff9"/>
            </w:pPr>
            <w:r>
              <w:rPr>
                <w:rFonts w:hAnsi="宋体" w:cs="宋体" w:hint="eastAsia"/>
                <w:color w:val="000000"/>
                <w:szCs w:val="18"/>
              </w:rPr>
              <w:t>对开拓部署及井巷管理的影响（规划区及</w:t>
            </w:r>
            <w:r>
              <w:rPr>
                <w:rFonts w:hAnsi="宋体" w:cs="宋体"/>
                <w:color w:val="000000"/>
                <w:szCs w:val="18"/>
              </w:rPr>
              <w:t>200m</w:t>
            </w:r>
            <w:r>
              <w:rPr>
                <w:rFonts w:hAnsi="宋体" w:cs="宋体"/>
                <w:color w:val="000000"/>
                <w:szCs w:val="18"/>
              </w:rPr>
              <w:t>范围内）</w:t>
            </w:r>
          </w:p>
        </w:tc>
        <w:tc>
          <w:tcPr>
            <w:tcW w:w="1758" w:type="dxa"/>
            <w:shd w:val="clear" w:color="auto" w:fill="auto"/>
            <w:vAlign w:val="center"/>
          </w:tcPr>
          <w:p w14:paraId="33741A39" w14:textId="77777777" w:rsidR="00C3430B" w:rsidRDefault="0022211B">
            <w:pPr>
              <w:pStyle w:val="afffffffff9"/>
              <w:ind w:firstLineChars="100" w:firstLine="180"/>
              <w:jc w:val="left"/>
            </w:pPr>
            <w:r>
              <w:rPr>
                <w:rFonts w:hAnsi="宋体" w:cs="宋体" w:hint="eastAsia"/>
                <w:color w:val="000000"/>
                <w:szCs w:val="18"/>
              </w:rPr>
              <w:t>构造以往造成过严重突水、瓦斯涌出事故，严重影响采区开拓布置且无法避开；顶板缺失、薄弱；两帮岩体破碎。</w:t>
            </w:r>
          </w:p>
        </w:tc>
        <w:tc>
          <w:tcPr>
            <w:tcW w:w="1867" w:type="dxa"/>
            <w:shd w:val="clear" w:color="auto" w:fill="auto"/>
            <w:vAlign w:val="center"/>
          </w:tcPr>
          <w:p w14:paraId="081EBE7F" w14:textId="77777777" w:rsidR="00C3430B" w:rsidRDefault="0022211B">
            <w:pPr>
              <w:pStyle w:val="afffffffff9"/>
              <w:ind w:firstLineChars="100" w:firstLine="180"/>
              <w:jc w:val="left"/>
            </w:pPr>
            <w:r>
              <w:rPr>
                <w:rFonts w:hAnsi="宋体" w:cs="宋体" w:hint="eastAsia"/>
                <w:color w:val="000000"/>
                <w:szCs w:val="18"/>
              </w:rPr>
              <w:t>构造以往未造成过严重突水、瓦斯涌出事故，但影响开拓部署且无法避开；岩体、煤层裂隙发育煤层层理混乱。</w:t>
            </w:r>
          </w:p>
        </w:tc>
        <w:tc>
          <w:tcPr>
            <w:tcW w:w="1867" w:type="dxa"/>
            <w:shd w:val="clear" w:color="auto" w:fill="auto"/>
            <w:vAlign w:val="center"/>
          </w:tcPr>
          <w:p w14:paraId="1E7ED40C" w14:textId="77777777" w:rsidR="00C3430B" w:rsidRDefault="0022211B">
            <w:pPr>
              <w:pStyle w:val="afffffffff9"/>
              <w:ind w:firstLineChars="100" w:firstLine="180"/>
              <w:jc w:val="left"/>
            </w:pPr>
            <w:r>
              <w:rPr>
                <w:rFonts w:hAnsi="宋体" w:cs="宋体" w:hint="eastAsia"/>
                <w:color w:val="000000"/>
                <w:szCs w:val="18"/>
              </w:rPr>
              <w:t>构造对开拓部署有一定影响，但通过旋转、调斜等措施后对开采活动影响较小。</w:t>
            </w:r>
          </w:p>
        </w:tc>
        <w:tc>
          <w:tcPr>
            <w:tcW w:w="1867" w:type="dxa"/>
            <w:shd w:val="clear" w:color="auto" w:fill="auto"/>
            <w:vAlign w:val="center"/>
          </w:tcPr>
          <w:p w14:paraId="029995E6" w14:textId="77777777" w:rsidR="00C3430B" w:rsidRDefault="0022211B">
            <w:pPr>
              <w:pStyle w:val="afffffffff9"/>
              <w:ind w:firstLineChars="100" w:firstLine="180"/>
              <w:jc w:val="left"/>
            </w:pPr>
            <w:r>
              <w:rPr>
                <w:rFonts w:hAnsi="宋体" w:cs="宋体" w:hint="eastAsia"/>
                <w:color w:val="000000"/>
                <w:szCs w:val="18"/>
              </w:rPr>
              <w:t>构造对开拓布置无影响。</w:t>
            </w:r>
          </w:p>
        </w:tc>
      </w:tr>
      <w:tr w:rsidR="00C3430B" w14:paraId="3DDB18B6" w14:textId="77777777">
        <w:trPr>
          <w:jc w:val="center"/>
        </w:trPr>
        <w:tc>
          <w:tcPr>
            <w:tcW w:w="1975" w:type="dxa"/>
            <w:shd w:val="clear" w:color="auto" w:fill="auto"/>
            <w:vAlign w:val="center"/>
          </w:tcPr>
          <w:p w14:paraId="11A5BD8D" w14:textId="77777777" w:rsidR="00C3430B" w:rsidRDefault="0022211B">
            <w:pPr>
              <w:pStyle w:val="afffffffff9"/>
            </w:pPr>
            <w:r>
              <w:rPr>
                <w:rFonts w:hAnsi="宋体" w:cs="宋体" w:hint="eastAsia"/>
                <w:szCs w:val="18"/>
              </w:rPr>
              <w:t>边界断层与本矿的位置关系及延展情况，分析其对开拓准备的影响（规划区</w:t>
            </w:r>
            <w:r>
              <w:rPr>
                <w:rFonts w:hAnsi="宋体" w:cs="宋体"/>
                <w:szCs w:val="18"/>
              </w:rPr>
              <w:t>200m</w:t>
            </w:r>
            <w:r>
              <w:rPr>
                <w:rFonts w:hAnsi="宋体" w:cs="宋体"/>
                <w:szCs w:val="18"/>
              </w:rPr>
              <w:t>范围外）</w:t>
            </w:r>
          </w:p>
        </w:tc>
        <w:tc>
          <w:tcPr>
            <w:tcW w:w="1758" w:type="dxa"/>
            <w:shd w:val="clear" w:color="auto" w:fill="auto"/>
            <w:vAlign w:val="center"/>
          </w:tcPr>
          <w:p w14:paraId="1E6596A7" w14:textId="77777777" w:rsidR="00C3430B" w:rsidRDefault="0022211B">
            <w:pPr>
              <w:pStyle w:val="afffffffff9"/>
            </w:pPr>
            <w:r>
              <w:rPr>
                <w:rFonts w:hAnsi="宋体" w:cs="宋体"/>
                <w:color w:val="000000"/>
                <w:szCs w:val="18"/>
              </w:rPr>
              <w:t>-</w:t>
            </w:r>
          </w:p>
        </w:tc>
        <w:tc>
          <w:tcPr>
            <w:tcW w:w="1867" w:type="dxa"/>
            <w:shd w:val="clear" w:color="auto" w:fill="auto"/>
            <w:vAlign w:val="center"/>
          </w:tcPr>
          <w:p w14:paraId="3A5142A2" w14:textId="77777777" w:rsidR="00C3430B" w:rsidRDefault="0022211B">
            <w:pPr>
              <w:pStyle w:val="afffffffff9"/>
              <w:ind w:firstLineChars="100" w:firstLine="180"/>
              <w:jc w:val="left"/>
            </w:pPr>
            <w:r>
              <w:rPr>
                <w:rFonts w:hAnsi="宋体" w:cs="宋体" w:hint="eastAsia"/>
                <w:szCs w:val="18"/>
              </w:rPr>
              <w:t>边界断层可能造成煤矿突水等危害，严重影响煤矿开拓准备。</w:t>
            </w:r>
          </w:p>
        </w:tc>
        <w:tc>
          <w:tcPr>
            <w:tcW w:w="1867" w:type="dxa"/>
            <w:shd w:val="clear" w:color="auto" w:fill="auto"/>
            <w:vAlign w:val="center"/>
          </w:tcPr>
          <w:p w14:paraId="5A762302" w14:textId="77777777" w:rsidR="00C3430B" w:rsidRDefault="0022211B">
            <w:pPr>
              <w:pStyle w:val="afffffffff9"/>
              <w:ind w:firstLineChars="100" w:firstLine="180"/>
              <w:jc w:val="left"/>
            </w:pPr>
            <w:r>
              <w:rPr>
                <w:rFonts w:hAnsi="宋体" w:cs="宋体" w:hint="eastAsia"/>
                <w:szCs w:val="18"/>
              </w:rPr>
              <w:t>边界断层可能造成煤矿突水等危害，采取一定措施后，对煤矿开拓准备影响小。</w:t>
            </w:r>
          </w:p>
        </w:tc>
        <w:tc>
          <w:tcPr>
            <w:tcW w:w="1867" w:type="dxa"/>
            <w:shd w:val="clear" w:color="auto" w:fill="auto"/>
            <w:vAlign w:val="center"/>
          </w:tcPr>
          <w:p w14:paraId="0129DB9F" w14:textId="77777777" w:rsidR="00C3430B" w:rsidRDefault="0022211B">
            <w:pPr>
              <w:pStyle w:val="afffffffff9"/>
              <w:ind w:firstLineChars="100" w:firstLine="180"/>
              <w:jc w:val="left"/>
            </w:pPr>
            <w:r>
              <w:rPr>
                <w:rFonts w:hAnsi="宋体" w:cs="宋体" w:hint="eastAsia"/>
                <w:szCs w:val="18"/>
              </w:rPr>
              <w:t>边界断层不影响煤矿开拓准备。</w:t>
            </w:r>
          </w:p>
        </w:tc>
      </w:tr>
    </w:tbl>
    <w:p w14:paraId="194FCF91" w14:textId="77777777" w:rsidR="00C3430B" w:rsidRDefault="00C3430B">
      <w:pPr>
        <w:pStyle w:val="afffff5"/>
        <w:ind w:firstLine="420"/>
      </w:pPr>
    </w:p>
    <w:p w14:paraId="25DABDA0" w14:textId="77777777" w:rsidR="00C3430B" w:rsidRDefault="00C3430B">
      <w:pPr>
        <w:pStyle w:val="afffff5"/>
        <w:ind w:firstLine="420"/>
      </w:pPr>
    </w:p>
    <w:p w14:paraId="53A975B2" w14:textId="77777777" w:rsidR="00C3430B" w:rsidRDefault="00C3430B">
      <w:pPr>
        <w:pStyle w:val="afffff5"/>
        <w:ind w:firstLine="420"/>
      </w:pPr>
    </w:p>
    <w:p w14:paraId="27150DF3" w14:textId="77777777" w:rsidR="00C3430B" w:rsidRDefault="00C3430B">
      <w:pPr>
        <w:pStyle w:val="afffff5"/>
        <w:ind w:firstLine="420"/>
      </w:pPr>
    </w:p>
    <w:p w14:paraId="6DC4E669" w14:textId="77777777" w:rsidR="00C3430B" w:rsidRDefault="00C3430B">
      <w:pPr>
        <w:pStyle w:val="afffff5"/>
        <w:ind w:firstLine="420"/>
      </w:pPr>
    </w:p>
    <w:p w14:paraId="35C840C2" w14:textId="77777777" w:rsidR="00C3430B" w:rsidRDefault="00C3430B">
      <w:pPr>
        <w:pStyle w:val="afffff5"/>
        <w:ind w:firstLine="420"/>
      </w:pPr>
    </w:p>
    <w:p w14:paraId="5E691AA2" w14:textId="77777777" w:rsidR="00C3430B" w:rsidRDefault="00C3430B">
      <w:pPr>
        <w:pStyle w:val="afffff5"/>
        <w:ind w:firstLine="420"/>
      </w:pPr>
    </w:p>
    <w:p w14:paraId="012F8F9F" w14:textId="77777777" w:rsidR="00C3430B" w:rsidRDefault="00C3430B">
      <w:pPr>
        <w:pStyle w:val="afffff5"/>
        <w:ind w:firstLine="420"/>
      </w:pPr>
    </w:p>
    <w:p w14:paraId="18A58747" w14:textId="77777777" w:rsidR="00C3430B" w:rsidRDefault="00C3430B">
      <w:pPr>
        <w:pStyle w:val="afffff5"/>
        <w:ind w:firstLine="420"/>
      </w:pPr>
    </w:p>
    <w:p w14:paraId="21437155" w14:textId="77777777" w:rsidR="00C3430B" w:rsidRDefault="00C3430B">
      <w:pPr>
        <w:pStyle w:val="afffff5"/>
        <w:ind w:firstLine="420"/>
      </w:pPr>
    </w:p>
    <w:p w14:paraId="335F943F" w14:textId="77777777" w:rsidR="00C3430B" w:rsidRDefault="00C3430B">
      <w:pPr>
        <w:pStyle w:val="afffff5"/>
        <w:ind w:firstLine="420"/>
      </w:pPr>
    </w:p>
    <w:p w14:paraId="74C70638" w14:textId="77777777" w:rsidR="00C3430B" w:rsidRDefault="0022211B">
      <w:pPr>
        <w:pStyle w:val="afffff5"/>
        <w:ind w:firstLine="420"/>
      </w:pPr>
      <w:r>
        <w:rPr>
          <w:rFonts w:hint="eastAsia"/>
        </w:rPr>
        <w:lastRenderedPageBreak/>
        <w:t>水源与通道致灾危险性分级根据表</w:t>
      </w:r>
      <w:r>
        <w:rPr>
          <w:rFonts w:hint="eastAsia"/>
        </w:rPr>
        <w:t>A</w:t>
      </w:r>
      <w:r>
        <w:t>.4</w:t>
      </w:r>
      <w:r>
        <w:rPr>
          <w:rFonts w:hint="eastAsia"/>
        </w:rPr>
        <w:t>确定。</w:t>
      </w:r>
    </w:p>
    <w:p w14:paraId="124685EC" w14:textId="77777777" w:rsidR="00C3430B" w:rsidRDefault="0022211B">
      <w:pPr>
        <w:pStyle w:val="afffff5"/>
        <w:ind w:firstLine="420"/>
        <w:jc w:val="center"/>
        <w:rPr>
          <w:rFonts w:ascii="黑体" w:eastAsia="黑体" w:hAnsi="黑体"/>
        </w:rPr>
      </w:pPr>
      <w:r>
        <w:rPr>
          <w:rFonts w:ascii="黑体" w:eastAsia="黑体" w:hAnsi="黑体" w:hint="eastAsia"/>
        </w:rPr>
        <w:t>表</w:t>
      </w:r>
      <w:r>
        <w:rPr>
          <w:rFonts w:ascii="黑体" w:eastAsia="黑体" w:hAnsi="黑体" w:hint="eastAsia"/>
        </w:rPr>
        <w:t>A</w:t>
      </w:r>
      <w:r>
        <w:rPr>
          <w:rFonts w:ascii="黑体" w:eastAsia="黑体" w:hAnsi="黑体"/>
        </w:rPr>
        <w:t xml:space="preserve">.4  </w:t>
      </w:r>
      <w:r>
        <w:rPr>
          <w:rFonts w:ascii="黑体" w:eastAsia="黑体" w:hAnsi="黑体" w:hint="eastAsia"/>
        </w:rPr>
        <w:t>水源与通道致灾危险性分级表</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557"/>
        <w:gridCol w:w="1134"/>
        <w:gridCol w:w="2127"/>
        <w:gridCol w:w="1842"/>
        <w:gridCol w:w="1701"/>
        <w:gridCol w:w="1973"/>
      </w:tblGrid>
      <w:tr w:rsidR="00C3430B" w14:paraId="671E4D01" w14:textId="77777777">
        <w:trPr>
          <w:tblHeader/>
          <w:jc w:val="center"/>
        </w:trPr>
        <w:tc>
          <w:tcPr>
            <w:tcW w:w="1691" w:type="dxa"/>
            <w:gridSpan w:val="2"/>
            <w:vMerge w:val="restart"/>
            <w:tcBorders>
              <w:top w:val="single" w:sz="8" w:space="0" w:color="auto"/>
            </w:tcBorders>
            <w:shd w:val="clear" w:color="auto" w:fill="auto"/>
            <w:vAlign w:val="center"/>
          </w:tcPr>
          <w:p w14:paraId="368C7C70" w14:textId="77777777" w:rsidR="00C3430B" w:rsidRDefault="0022211B">
            <w:pPr>
              <w:pStyle w:val="afffffffff9"/>
            </w:pPr>
            <w:r>
              <w:rPr>
                <w:rFonts w:hint="eastAsia"/>
              </w:rPr>
              <w:t>单因素</w:t>
            </w:r>
          </w:p>
        </w:tc>
        <w:tc>
          <w:tcPr>
            <w:tcW w:w="7643" w:type="dxa"/>
            <w:gridSpan w:val="4"/>
            <w:tcBorders>
              <w:top w:val="single" w:sz="8" w:space="0" w:color="auto"/>
              <w:bottom w:val="single" w:sz="8" w:space="0" w:color="auto"/>
            </w:tcBorders>
            <w:shd w:val="clear" w:color="auto" w:fill="auto"/>
            <w:vAlign w:val="center"/>
          </w:tcPr>
          <w:p w14:paraId="468E9606" w14:textId="77777777" w:rsidR="00C3430B" w:rsidRDefault="0022211B">
            <w:pPr>
              <w:pStyle w:val="afffffffff9"/>
            </w:pPr>
            <w:r>
              <w:rPr>
                <w:rFonts w:hint="eastAsia"/>
              </w:rPr>
              <w:t>致灾危险性</w:t>
            </w:r>
          </w:p>
        </w:tc>
      </w:tr>
      <w:tr w:rsidR="00C3430B" w14:paraId="2CFA45A0" w14:textId="77777777">
        <w:trPr>
          <w:jc w:val="center"/>
        </w:trPr>
        <w:tc>
          <w:tcPr>
            <w:tcW w:w="1691" w:type="dxa"/>
            <w:gridSpan w:val="2"/>
            <w:vMerge/>
            <w:shd w:val="clear" w:color="auto" w:fill="auto"/>
            <w:vAlign w:val="center"/>
          </w:tcPr>
          <w:p w14:paraId="107CFDA0" w14:textId="77777777" w:rsidR="00C3430B" w:rsidRDefault="00C3430B">
            <w:pPr>
              <w:pStyle w:val="afffffffff9"/>
            </w:pPr>
          </w:p>
        </w:tc>
        <w:tc>
          <w:tcPr>
            <w:tcW w:w="2127" w:type="dxa"/>
            <w:tcBorders>
              <w:top w:val="single" w:sz="8" w:space="0" w:color="auto"/>
            </w:tcBorders>
            <w:shd w:val="clear" w:color="auto" w:fill="auto"/>
          </w:tcPr>
          <w:p w14:paraId="261AA9EF" w14:textId="77777777" w:rsidR="00C3430B" w:rsidRDefault="0022211B">
            <w:pPr>
              <w:pStyle w:val="afffffffff9"/>
            </w:pPr>
            <w:r>
              <w:rPr>
                <w:rFonts w:hint="eastAsia"/>
              </w:rPr>
              <w:t>极高</w:t>
            </w:r>
          </w:p>
        </w:tc>
        <w:tc>
          <w:tcPr>
            <w:tcW w:w="1842" w:type="dxa"/>
            <w:tcBorders>
              <w:top w:val="single" w:sz="8" w:space="0" w:color="auto"/>
            </w:tcBorders>
            <w:shd w:val="clear" w:color="auto" w:fill="auto"/>
          </w:tcPr>
          <w:p w14:paraId="67F60240" w14:textId="77777777" w:rsidR="00C3430B" w:rsidRDefault="0022211B">
            <w:pPr>
              <w:pStyle w:val="afffffffff9"/>
            </w:pPr>
            <w:r>
              <w:rPr>
                <w:rFonts w:hint="eastAsia"/>
              </w:rPr>
              <w:t>高</w:t>
            </w:r>
          </w:p>
        </w:tc>
        <w:tc>
          <w:tcPr>
            <w:tcW w:w="1701" w:type="dxa"/>
            <w:tcBorders>
              <w:top w:val="single" w:sz="8" w:space="0" w:color="auto"/>
            </w:tcBorders>
            <w:shd w:val="clear" w:color="auto" w:fill="auto"/>
          </w:tcPr>
          <w:p w14:paraId="63C13594" w14:textId="77777777" w:rsidR="00C3430B" w:rsidRDefault="0022211B">
            <w:pPr>
              <w:pStyle w:val="afffffffff9"/>
            </w:pPr>
            <w:r>
              <w:rPr>
                <w:rFonts w:hint="eastAsia"/>
              </w:rPr>
              <w:t>中等</w:t>
            </w:r>
          </w:p>
        </w:tc>
        <w:tc>
          <w:tcPr>
            <w:tcW w:w="1973" w:type="dxa"/>
            <w:tcBorders>
              <w:top w:val="single" w:sz="8" w:space="0" w:color="auto"/>
            </w:tcBorders>
            <w:shd w:val="clear" w:color="auto" w:fill="auto"/>
          </w:tcPr>
          <w:p w14:paraId="063150ED" w14:textId="77777777" w:rsidR="00C3430B" w:rsidRDefault="0022211B">
            <w:pPr>
              <w:pStyle w:val="afffffffff9"/>
            </w:pPr>
            <w:r>
              <w:rPr>
                <w:rFonts w:hint="eastAsia"/>
              </w:rPr>
              <w:t>低</w:t>
            </w:r>
          </w:p>
        </w:tc>
      </w:tr>
      <w:tr w:rsidR="00C3430B" w14:paraId="6C2D2044" w14:textId="77777777">
        <w:trPr>
          <w:jc w:val="center"/>
        </w:trPr>
        <w:tc>
          <w:tcPr>
            <w:tcW w:w="557" w:type="dxa"/>
            <w:vMerge w:val="restart"/>
            <w:shd w:val="clear" w:color="auto" w:fill="auto"/>
            <w:vAlign w:val="center"/>
          </w:tcPr>
          <w:p w14:paraId="184DE770" w14:textId="77777777" w:rsidR="00C3430B" w:rsidRDefault="0022211B">
            <w:pPr>
              <w:pStyle w:val="afffffffff9"/>
            </w:pPr>
            <w:r>
              <w:rPr>
                <w:rFonts w:hint="eastAsia"/>
              </w:rPr>
              <w:t>地表水体及水利工程</w:t>
            </w:r>
          </w:p>
        </w:tc>
        <w:tc>
          <w:tcPr>
            <w:tcW w:w="1134" w:type="dxa"/>
            <w:vMerge w:val="restart"/>
            <w:shd w:val="clear" w:color="auto" w:fill="auto"/>
            <w:vAlign w:val="center"/>
          </w:tcPr>
          <w:p w14:paraId="7FB48522" w14:textId="77777777" w:rsidR="00C3430B" w:rsidRDefault="0022211B">
            <w:pPr>
              <w:pStyle w:val="afffffffff9"/>
            </w:pPr>
            <w:r>
              <w:rPr>
                <w:rFonts w:hint="eastAsia"/>
              </w:rPr>
              <w:t>与地下水水力联系</w:t>
            </w:r>
          </w:p>
        </w:tc>
        <w:tc>
          <w:tcPr>
            <w:tcW w:w="5670" w:type="dxa"/>
            <w:gridSpan w:val="3"/>
            <w:shd w:val="clear" w:color="auto" w:fill="auto"/>
            <w:vAlign w:val="center"/>
          </w:tcPr>
          <w:p w14:paraId="4B645433" w14:textId="77777777" w:rsidR="00C3430B" w:rsidRDefault="0022211B">
            <w:pPr>
              <w:pStyle w:val="afffffffff9"/>
            </w:pPr>
            <w:r>
              <w:rPr>
                <w:rFonts w:hint="eastAsia"/>
              </w:rPr>
              <w:t>地表水体或水利工程位于生产区、规划区或采煤塌陷区附近</w:t>
            </w:r>
          </w:p>
        </w:tc>
        <w:tc>
          <w:tcPr>
            <w:tcW w:w="1973" w:type="dxa"/>
            <w:vMerge w:val="restart"/>
            <w:shd w:val="clear" w:color="auto" w:fill="auto"/>
            <w:vAlign w:val="center"/>
          </w:tcPr>
          <w:p w14:paraId="62FF0344" w14:textId="77777777" w:rsidR="00C3430B" w:rsidRDefault="0022211B">
            <w:pPr>
              <w:pStyle w:val="afffffffff9"/>
              <w:ind w:firstLineChars="100" w:firstLine="180"/>
              <w:jc w:val="left"/>
            </w:pPr>
            <w:r>
              <w:rPr>
                <w:rFonts w:hint="eastAsia"/>
              </w:rPr>
              <w:t>地表水体或水利工程远离生产区、规划区或采煤塌陷区，与开采煤层直接充水含水层水力联系弱。</w:t>
            </w:r>
          </w:p>
        </w:tc>
      </w:tr>
      <w:tr w:rsidR="00C3430B" w14:paraId="3A4A9675" w14:textId="77777777">
        <w:trPr>
          <w:jc w:val="center"/>
        </w:trPr>
        <w:tc>
          <w:tcPr>
            <w:tcW w:w="557" w:type="dxa"/>
            <w:vMerge/>
            <w:shd w:val="clear" w:color="auto" w:fill="auto"/>
            <w:vAlign w:val="center"/>
          </w:tcPr>
          <w:p w14:paraId="1A3BC55E" w14:textId="77777777" w:rsidR="00C3430B" w:rsidRDefault="00C3430B">
            <w:pPr>
              <w:pStyle w:val="afffffffff9"/>
            </w:pPr>
          </w:p>
        </w:tc>
        <w:tc>
          <w:tcPr>
            <w:tcW w:w="1134" w:type="dxa"/>
            <w:vMerge/>
            <w:shd w:val="clear" w:color="auto" w:fill="auto"/>
            <w:vAlign w:val="center"/>
          </w:tcPr>
          <w:p w14:paraId="020F79F3" w14:textId="77777777" w:rsidR="00C3430B" w:rsidRDefault="00C3430B">
            <w:pPr>
              <w:pStyle w:val="afffffffff9"/>
            </w:pPr>
          </w:p>
        </w:tc>
        <w:tc>
          <w:tcPr>
            <w:tcW w:w="2127" w:type="dxa"/>
            <w:shd w:val="clear" w:color="auto" w:fill="auto"/>
          </w:tcPr>
          <w:p w14:paraId="26C607BE" w14:textId="77777777" w:rsidR="00C3430B" w:rsidRDefault="0022211B">
            <w:pPr>
              <w:pStyle w:val="afffffffff9"/>
              <w:ind w:firstLineChars="100" w:firstLine="180"/>
              <w:jc w:val="left"/>
            </w:pPr>
            <w:r>
              <w:rPr>
                <w:rFonts w:hint="eastAsia"/>
              </w:rPr>
              <w:t>与采掘系统或直接充水含水层可通过构造导水通道有直接水力联系。</w:t>
            </w:r>
          </w:p>
        </w:tc>
        <w:tc>
          <w:tcPr>
            <w:tcW w:w="1842" w:type="dxa"/>
            <w:shd w:val="clear" w:color="auto" w:fill="auto"/>
          </w:tcPr>
          <w:p w14:paraId="1623BACD" w14:textId="77777777" w:rsidR="00C3430B" w:rsidRDefault="0022211B">
            <w:pPr>
              <w:pStyle w:val="afffffffff9"/>
              <w:ind w:firstLineChars="100" w:firstLine="180"/>
              <w:jc w:val="left"/>
            </w:pPr>
            <w:r>
              <w:rPr>
                <w:rFonts w:hint="eastAsia"/>
              </w:rPr>
              <w:t>可通过采动引发的导水通道与采掘系统产生直接水力联系。</w:t>
            </w:r>
          </w:p>
        </w:tc>
        <w:tc>
          <w:tcPr>
            <w:tcW w:w="1701" w:type="dxa"/>
            <w:shd w:val="clear" w:color="auto" w:fill="auto"/>
          </w:tcPr>
          <w:p w14:paraId="73C20C7B" w14:textId="77777777" w:rsidR="00C3430B" w:rsidRDefault="0022211B">
            <w:pPr>
              <w:pStyle w:val="afffffffff9"/>
              <w:ind w:firstLineChars="100" w:firstLine="180"/>
              <w:jc w:val="left"/>
            </w:pPr>
            <w:r>
              <w:rPr>
                <w:rFonts w:hint="eastAsia"/>
              </w:rPr>
              <w:t>可通过采动引发的导水通道补给开采煤层直接充水含水层，导致矿井涌水量增大。</w:t>
            </w:r>
          </w:p>
        </w:tc>
        <w:tc>
          <w:tcPr>
            <w:tcW w:w="1973" w:type="dxa"/>
            <w:vMerge/>
            <w:shd w:val="clear" w:color="auto" w:fill="auto"/>
            <w:vAlign w:val="center"/>
          </w:tcPr>
          <w:p w14:paraId="7665CBDB" w14:textId="77777777" w:rsidR="00C3430B" w:rsidRDefault="00C3430B">
            <w:pPr>
              <w:pStyle w:val="afffffffff9"/>
              <w:jc w:val="left"/>
            </w:pPr>
          </w:p>
        </w:tc>
      </w:tr>
      <w:tr w:rsidR="00C3430B" w14:paraId="04F93097" w14:textId="77777777">
        <w:trPr>
          <w:jc w:val="center"/>
        </w:trPr>
        <w:tc>
          <w:tcPr>
            <w:tcW w:w="557" w:type="dxa"/>
            <w:vMerge/>
            <w:shd w:val="clear" w:color="auto" w:fill="auto"/>
            <w:vAlign w:val="center"/>
          </w:tcPr>
          <w:p w14:paraId="5A7AD0C2" w14:textId="77777777" w:rsidR="00C3430B" w:rsidRDefault="00C3430B">
            <w:pPr>
              <w:pStyle w:val="afffffffff9"/>
            </w:pPr>
          </w:p>
        </w:tc>
        <w:tc>
          <w:tcPr>
            <w:tcW w:w="1134" w:type="dxa"/>
            <w:shd w:val="clear" w:color="auto" w:fill="auto"/>
            <w:vAlign w:val="center"/>
          </w:tcPr>
          <w:p w14:paraId="34A77C8B" w14:textId="77777777" w:rsidR="00C3430B" w:rsidRDefault="0022211B">
            <w:pPr>
              <w:pStyle w:val="afffffffff9"/>
            </w:pPr>
            <w:r>
              <w:rPr>
                <w:rFonts w:hAnsi="宋体" w:cs="宋体" w:hint="eastAsia"/>
                <w:szCs w:val="18"/>
              </w:rPr>
              <w:t>历史最高洪水位</w:t>
            </w:r>
          </w:p>
        </w:tc>
        <w:tc>
          <w:tcPr>
            <w:tcW w:w="2127" w:type="dxa"/>
            <w:shd w:val="clear" w:color="auto" w:fill="auto"/>
            <w:vAlign w:val="center"/>
          </w:tcPr>
          <w:p w14:paraId="1861A0B6" w14:textId="77777777" w:rsidR="00C3430B" w:rsidRDefault="0022211B">
            <w:pPr>
              <w:pStyle w:val="afffffffff9"/>
              <w:ind w:firstLineChars="100" w:firstLine="180"/>
              <w:jc w:val="left"/>
            </w:pPr>
            <w:r>
              <w:rPr>
                <w:rFonts w:hAnsi="宋体" w:cs="宋体" w:hint="eastAsia"/>
                <w:szCs w:val="18"/>
              </w:rPr>
              <w:t>生产区及规划区附近洪水频发，历史最高洪水位高于矿井井口、工业场地、观测孔、注浆孔、电缆孔、下料孔、与井下或者含水层相通的各类钻孔地面标高。</w:t>
            </w:r>
          </w:p>
        </w:tc>
        <w:tc>
          <w:tcPr>
            <w:tcW w:w="1842" w:type="dxa"/>
            <w:shd w:val="clear" w:color="auto" w:fill="auto"/>
            <w:vAlign w:val="center"/>
          </w:tcPr>
          <w:p w14:paraId="745F3324" w14:textId="77777777" w:rsidR="00C3430B" w:rsidRDefault="0022211B">
            <w:pPr>
              <w:pStyle w:val="afffffffff9"/>
              <w:ind w:firstLineChars="100" w:firstLine="180"/>
              <w:jc w:val="left"/>
            </w:pPr>
            <w:r>
              <w:rPr>
                <w:rFonts w:hAnsi="宋体" w:cs="宋体" w:hint="eastAsia"/>
                <w:szCs w:val="18"/>
              </w:rPr>
              <w:t>历史最高洪水位高于矿井井口、工业场地、观测孔、注浆孔、电缆孔、下料孔、与井下或者含水层相通的各类钻孔地面标高。</w:t>
            </w:r>
          </w:p>
        </w:tc>
        <w:tc>
          <w:tcPr>
            <w:tcW w:w="1701" w:type="dxa"/>
            <w:shd w:val="clear" w:color="auto" w:fill="auto"/>
            <w:vAlign w:val="center"/>
          </w:tcPr>
          <w:p w14:paraId="0339E1CB" w14:textId="77777777" w:rsidR="00C3430B" w:rsidRDefault="0022211B">
            <w:pPr>
              <w:pStyle w:val="afffffffff9"/>
              <w:ind w:firstLineChars="100" w:firstLine="180"/>
              <w:jc w:val="left"/>
            </w:pPr>
            <w:r>
              <w:rPr>
                <w:rFonts w:hAnsi="宋体" w:cs="宋体" w:hint="eastAsia"/>
                <w:szCs w:val="18"/>
              </w:rPr>
              <w:t>历史最高洪水位低于矿井井口和工业场地、观测孔、注浆孔、电缆孔、下料孔、与井下或者含水层相通的钻孔的地面标高。</w:t>
            </w:r>
          </w:p>
        </w:tc>
        <w:tc>
          <w:tcPr>
            <w:tcW w:w="1973" w:type="dxa"/>
            <w:shd w:val="clear" w:color="auto" w:fill="auto"/>
            <w:vAlign w:val="center"/>
          </w:tcPr>
          <w:p w14:paraId="5E97EA02" w14:textId="77777777" w:rsidR="00C3430B" w:rsidRDefault="0022211B">
            <w:pPr>
              <w:pStyle w:val="afffffffff9"/>
              <w:ind w:firstLineChars="100" w:firstLine="180"/>
              <w:jc w:val="left"/>
            </w:pPr>
            <w:r>
              <w:rPr>
                <w:rFonts w:hAnsi="宋体" w:cs="宋体" w:hint="eastAsia"/>
                <w:szCs w:val="18"/>
              </w:rPr>
              <w:t>历史最高洪水位远低于矿井井口和工业场地、观测孔、注浆孔、电缆孔、下料孔、与井下或者含水层相通的钻孔的地面标高，生产区及规划区基本不受洪水威胁。</w:t>
            </w:r>
          </w:p>
        </w:tc>
      </w:tr>
      <w:tr w:rsidR="00C3430B" w14:paraId="0F1B6062" w14:textId="77777777">
        <w:trPr>
          <w:jc w:val="center"/>
        </w:trPr>
        <w:tc>
          <w:tcPr>
            <w:tcW w:w="557" w:type="dxa"/>
            <w:vMerge/>
            <w:shd w:val="clear" w:color="auto" w:fill="auto"/>
            <w:vAlign w:val="center"/>
          </w:tcPr>
          <w:p w14:paraId="66C9BD83" w14:textId="77777777" w:rsidR="00C3430B" w:rsidRDefault="00C3430B">
            <w:pPr>
              <w:pStyle w:val="afffffffff9"/>
            </w:pPr>
          </w:p>
        </w:tc>
        <w:tc>
          <w:tcPr>
            <w:tcW w:w="1134" w:type="dxa"/>
            <w:shd w:val="clear" w:color="auto" w:fill="auto"/>
            <w:vAlign w:val="center"/>
          </w:tcPr>
          <w:p w14:paraId="64782E51" w14:textId="77777777" w:rsidR="00C3430B" w:rsidRDefault="0022211B">
            <w:pPr>
              <w:pStyle w:val="afffffffff9"/>
            </w:pPr>
            <w:r>
              <w:rPr>
                <w:rFonts w:hAnsi="宋体" w:cs="宋体" w:hint="eastAsia"/>
                <w:szCs w:val="18"/>
              </w:rPr>
              <w:t>矿井及周边疏水、防水和排水系统</w:t>
            </w:r>
          </w:p>
        </w:tc>
        <w:tc>
          <w:tcPr>
            <w:tcW w:w="2127" w:type="dxa"/>
            <w:shd w:val="clear" w:color="auto" w:fill="auto"/>
            <w:vAlign w:val="center"/>
          </w:tcPr>
          <w:p w14:paraId="7195D08F" w14:textId="77777777" w:rsidR="00C3430B" w:rsidRDefault="0022211B">
            <w:pPr>
              <w:pStyle w:val="afffffffff9"/>
              <w:ind w:firstLineChars="100" w:firstLine="180"/>
              <w:jc w:val="left"/>
            </w:pPr>
            <w:r>
              <w:rPr>
                <w:rFonts w:hAnsi="宋体" w:cs="宋体" w:hint="eastAsia"/>
                <w:szCs w:val="18"/>
              </w:rPr>
              <w:t>生产区及规划区受洪水威胁，且矿井及周边无疏水、防水和排水系统。</w:t>
            </w:r>
          </w:p>
        </w:tc>
        <w:tc>
          <w:tcPr>
            <w:tcW w:w="1842" w:type="dxa"/>
            <w:shd w:val="clear" w:color="auto" w:fill="auto"/>
            <w:vAlign w:val="center"/>
          </w:tcPr>
          <w:p w14:paraId="1B6EF6D0" w14:textId="77777777" w:rsidR="00C3430B" w:rsidRDefault="0022211B">
            <w:pPr>
              <w:pStyle w:val="afffffffff9"/>
              <w:ind w:firstLineChars="100" w:firstLine="180"/>
              <w:jc w:val="left"/>
            </w:pPr>
            <w:r>
              <w:rPr>
                <w:rFonts w:hAnsi="宋体" w:cs="宋体" w:hint="eastAsia"/>
                <w:szCs w:val="18"/>
              </w:rPr>
              <w:t>矿井及周边无疏水、防水和排水系统或疏水、防水和排水系统年久失修，无法发挥疏水、防水和排水作用。</w:t>
            </w:r>
          </w:p>
        </w:tc>
        <w:tc>
          <w:tcPr>
            <w:tcW w:w="1701" w:type="dxa"/>
            <w:shd w:val="clear" w:color="auto" w:fill="auto"/>
            <w:vAlign w:val="center"/>
          </w:tcPr>
          <w:p w14:paraId="0AFF3C98" w14:textId="77777777" w:rsidR="00C3430B" w:rsidRDefault="0022211B">
            <w:pPr>
              <w:pStyle w:val="afffffffff9"/>
              <w:ind w:firstLineChars="100" w:firstLine="180"/>
              <w:jc w:val="left"/>
            </w:pPr>
            <w:r>
              <w:rPr>
                <w:rFonts w:hAnsi="宋体" w:cs="宋体" w:hint="eastAsia"/>
                <w:szCs w:val="18"/>
              </w:rPr>
              <w:t>矿井及周边无疏水、防水和排水系统或疏水、防水和排水系统部分发挥疏水、防水和排水作用。</w:t>
            </w:r>
          </w:p>
        </w:tc>
        <w:tc>
          <w:tcPr>
            <w:tcW w:w="1973" w:type="dxa"/>
            <w:shd w:val="clear" w:color="auto" w:fill="auto"/>
            <w:vAlign w:val="center"/>
          </w:tcPr>
          <w:p w14:paraId="7CC43B14" w14:textId="77777777" w:rsidR="00C3430B" w:rsidRDefault="0022211B">
            <w:pPr>
              <w:pStyle w:val="afffffffff9"/>
              <w:ind w:firstLineChars="100" w:firstLine="180"/>
              <w:jc w:val="left"/>
            </w:pPr>
            <w:r>
              <w:rPr>
                <w:rFonts w:hAnsi="宋体" w:cs="宋体" w:hint="eastAsia"/>
                <w:szCs w:val="18"/>
              </w:rPr>
              <w:t>矿井及周边疏水、防水和排水系统能正常发挥疏水、防水和排水作用。</w:t>
            </w:r>
          </w:p>
        </w:tc>
      </w:tr>
      <w:tr w:rsidR="00C3430B" w14:paraId="5DDBE7BB" w14:textId="77777777">
        <w:trPr>
          <w:jc w:val="center"/>
        </w:trPr>
        <w:tc>
          <w:tcPr>
            <w:tcW w:w="557" w:type="dxa"/>
            <w:vMerge w:val="restart"/>
            <w:shd w:val="clear" w:color="auto" w:fill="auto"/>
            <w:vAlign w:val="center"/>
          </w:tcPr>
          <w:p w14:paraId="284D5BA8" w14:textId="77777777" w:rsidR="00C3430B" w:rsidRDefault="0022211B">
            <w:pPr>
              <w:pStyle w:val="afffffffff9"/>
            </w:pPr>
            <w:r>
              <w:rPr>
                <w:rFonts w:hAnsi="宋体" w:cs="宋体" w:hint="eastAsia"/>
                <w:szCs w:val="18"/>
              </w:rPr>
              <w:t>地下含水体</w:t>
            </w:r>
          </w:p>
        </w:tc>
        <w:tc>
          <w:tcPr>
            <w:tcW w:w="1134" w:type="dxa"/>
            <w:shd w:val="clear" w:color="auto" w:fill="auto"/>
            <w:vAlign w:val="center"/>
          </w:tcPr>
          <w:p w14:paraId="3AC1FD85" w14:textId="77777777" w:rsidR="00C3430B" w:rsidRDefault="0022211B">
            <w:pPr>
              <w:pStyle w:val="afffffffff9"/>
            </w:pPr>
            <w:r>
              <w:rPr>
                <w:rFonts w:hAnsi="宋体" w:cs="宋体" w:hint="eastAsia"/>
                <w:szCs w:val="18"/>
              </w:rPr>
              <w:t>含水层</w:t>
            </w:r>
          </w:p>
        </w:tc>
        <w:tc>
          <w:tcPr>
            <w:tcW w:w="2127" w:type="dxa"/>
            <w:shd w:val="clear" w:color="auto" w:fill="auto"/>
            <w:vAlign w:val="center"/>
          </w:tcPr>
          <w:p w14:paraId="3F27A7B7" w14:textId="77777777" w:rsidR="00C3430B" w:rsidRDefault="0022211B">
            <w:pPr>
              <w:pStyle w:val="afffffffff9"/>
              <w:ind w:firstLineChars="100" w:firstLine="180"/>
              <w:jc w:val="left"/>
            </w:pPr>
            <w:r>
              <w:rPr>
                <w:rFonts w:hAnsi="宋体" w:cs="宋体" w:hint="eastAsia"/>
                <w:szCs w:val="18"/>
              </w:rPr>
              <w:t>主要充水含水层分布范围、富水性未查明或开采煤层顶底板存在极强富水性的含水层。</w:t>
            </w:r>
          </w:p>
        </w:tc>
        <w:tc>
          <w:tcPr>
            <w:tcW w:w="1842" w:type="dxa"/>
            <w:shd w:val="clear" w:color="auto" w:fill="auto"/>
            <w:vAlign w:val="center"/>
          </w:tcPr>
          <w:p w14:paraId="6F59ED7F" w14:textId="77777777" w:rsidR="00C3430B" w:rsidRDefault="0022211B">
            <w:pPr>
              <w:pStyle w:val="afffffffff9"/>
              <w:ind w:firstLineChars="100" w:firstLine="180"/>
              <w:jc w:val="left"/>
            </w:pPr>
            <w:r>
              <w:rPr>
                <w:rFonts w:hAnsi="宋体" w:cs="宋体" w:hint="eastAsia"/>
                <w:szCs w:val="18"/>
              </w:rPr>
              <w:t>主要充水含水层分布范围、富水性未查明或开采煤层顶底板存在强富水性的含水层。</w:t>
            </w:r>
          </w:p>
        </w:tc>
        <w:tc>
          <w:tcPr>
            <w:tcW w:w="1701" w:type="dxa"/>
            <w:shd w:val="clear" w:color="auto" w:fill="auto"/>
            <w:vAlign w:val="center"/>
          </w:tcPr>
          <w:p w14:paraId="67F90F0E" w14:textId="77777777" w:rsidR="00C3430B" w:rsidRDefault="0022211B">
            <w:pPr>
              <w:pStyle w:val="afffffffff9"/>
              <w:ind w:firstLineChars="100" w:firstLine="180"/>
              <w:jc w:val="left"/>
            </w:pPr>
            <w:r>
              <w:rPr>
                <w:rFonts w:hAnsi="宋体" w:cs="宋体" w:hint="eastAsia"/>
                <w:szCs w:val="18"/>
              </w:rPr>
              <w:t>主要充水含水层分范围、富水性基本查明，开采煤层顶底板存在中等富水性含水层。</w:t>
            </w:r>
          </w:p>
        </w:tc>
        <w:tc>
          <w:tcPr>
            <w:tcW w:w="1973" w:type="dxa"/>
            <w:shd w:val="clear" w:color="auto" w:fill="auto"/>
            <w:vAlign w:val="center"/>
          </w:tcPr>
          <w:p w14:paraId="58C377E8" w14:textId="77777777" w:rsidR="00C3430B" w:rsidRDefault="0022211B">
            <w:pPr>
              <w:pStyle w:val="afffffffff9"/>
              <w:ind w:firstLineChars="100" w:firstLine="180"/>
              <w:jc w:val="left"/>
            </w:pPr>
            <w:r>
              <w:rPr>
                <w:rFonts w:hAnsi="宋体" w:cs="宋体" w:hint="eastAsia"/>
                <w:szCs w:val="18"/>
              </w:rPr>
              <w:t>主要充水含水层分范围、富水性已查明；开采煤层顶底板不存在中等富水性及以上含水层。</w:t>
            </w:r>
          </w:p>
        </w:tc>
      </w:tr>
      <w:tr w:rsidR="00C3430B" w14:paraId="1BB69629" w14:textId="77777777">
        <w:trPr>
          <w:jc w:val="center"/>
        </w:trPr>
        <w:tc>
          <w:tcPr>
            <w:tcW w:w="557" w:type="dxa"/>
            <w:vMerge/>
            <w:shd w:val="clear" w:color="auto" w:fill="auto"/>
            <w:vAlign w:val="center"/>
          </w:tcPr>
          <w:p w14:paraId="5855D2B7" w14:textId="77777777" w:rsidR="00C3430B" w:rsidRDefault="00C3430B">
            <w:pPr>
              <w:pStyle w:val="afffffffff9"/>
            </w:pPr>
          </w:p>
        </w:tc>
        <w:tc>
          <w:tcPr>
            <w:tcW w:w="1134" w:type="dxa"/>
            <w:shd w:val="clear" w:color="auto" w:fill="auto"/>
            <w:vAlign w:val="center"/>
          </w:tcPr>
          <w:p w14:paraId="6F8191E4" w14:textId="77777777" w:rsidR="00C3430B" w:rsidRDefault="0022211B">
            <w:pPr>
              <w:pStyle w:val="afffffffff9"/>
            </w:pPr>
            <w:r>
              <w:rPr>
                <w:rFonts w:hAnsi="宋体" w:cs="宋体" w:hint="eastAsia"/>
                <w:szCs w:val="18"/>
              </w:rPr>
              <w:t>松散含水层</w:t>
            </w:r>
          </w:p>
        </w:tc>
        <w:tc>
          <w:tcPr>
            <w:tcW w:w="2127" w:type="dxa"/>
            <w:shd w:val="clear" w:color="auto" w:fill="auto"/>
            <w:vAlign w:val="center"/>
          </w:tcPr>
          <w:p w14:paraId="58C6C8BE" w14:textId="77777777" w:rsidR="00C3430B" w:rsidRDefault="0022211B">
            <w:pPr>
              <w:pStyle w:val="afffffffff9"/>
              <w:ind w:firstLineChars="100" w:firstLine="180"/>
              <w:jc w:val="left"/>
            </w:pPr>
            <w:r>
              <w:rPr>
                <w:rFonts w:hAnsi="宋体" w:cs="宋体" w:hint="eastAsia"/>
                <w:szCs w:val="18"/>
              </w:rPr>
              <w:t>松散含水层富水性极强。</w:t>
            </w:r>
          </w:p>
        </w:tc>
        <w:tc>
          <w:tcPr>
            <w:tcW w:w="1842" w:type="dxa"/>
            <w:shd w:val="clear" w:color="auto" w:fill="auto"/>
            <w:vAlign w:val="center"/>
          </w:tcPr>
          <w:p w14:paraId="5D101709" w14:textId="77777777" w:rsidR="00C3430B" w:rsidRDefault="0022211B">
            <w:pPr>
              <w:pStyle w:val="afffffffff9"/>
              <w:ind w:firstLineChars="100" w:firstLine="180"/>
              <w:jc w:val="left"/>
            </w:pPr>
            <w:r>
              <w:rPr>
                <w:rFonts w:hAnsi="宋体" w:cs="宋体" w:hint="eastAsia"/>
                <w:szCs w:val="18"/>
              </w:rPr>
              <w:t>松散含水层富水性强。</w:t>
            </w:r>
          </w:p>
        </w:tc>
        <w:tc>
          <w:tcPr>
            <w:tcW w:w="1701" w:type="dxa"/>
            <w:shd w:val="clear" w:color="auto" w:fill="auto"/>
            <w:vAlign w:val="center"/>
          </w:tcPr>
          <w:p w14:paraId="4D509154" w14:textId="77777777" w:rsidR="00C3430B" w:rsidRDefault="0022211B">
            <w:pPr>
              <w:pStyle w:val="afffffffff9"/>
              <w:ind w:firstLineChars="100" w:firstLine="180"/>
              <w:jc w:val="left"/>
            </w:pPr>
            <w:r>
              <w:rPr>
                <w:rFonts w:hAnsi="宋体" w:cs="宋体" w:hint="eastAsia"/>
                <w:szCs w:val="18"/>
              </w:rPr>
              <w:t>松散含水层富水性中等。</w:t>
            </w:r>
          </w:p>
        </w:tc>
        <w:tc>
          <w:tcPr>
            <w:tcW w:w="1973" w:type="dxa"/>
            <w:shd w:val="clear" w:color="auto" w:fill="auto"/>
            <w:vAlign w:val="center"/>
          </w:tcPr>
          <w:p w14:paraId="26E43449" w14:textId="77777777" w:rsidR="00C3430B" w:rsidRDefault="0022211B">
            <w:pPr>
              <w:pStyle w:val="afffffffff9"/>
              <w:ind w:firstLineChars="100" w:firstLine="180"/>
              <w:jc w:val="left"/>
            </w:pPr>
            <w:r>
              <w:rPr>
                <w:rFonts w:hAnsi="宋体" w:cs="宋体" w:hint="eastAsia"/>
                <w:szCs w:val="18"/>
              </w:rPr>
              <w:t>松散含水层富水性弱。</w:t>
            </w:r>
          </w:p>
        </w:tc>
      </w:tr>
      <w:tr w:rsidR="00C3430B" w14:paraId="34F690A9" w14:textId="77777777">
        <w:trPr>
          <w:jc w:val="center"/>
        </w:trPr>
        <w:tc>
          <w:tcPr>
            <w:tcW w:w="557" w:type="dxa"/>
            <w:vMerge/>
            <w:shd w:val="clear" w:color="auto" w:fill="auto"/>
            <w:vAlign w:val="center"/>
          </w:tcPr>
          <w:p w14:paraId="46AB5ADE" w14:textId="77777777" w:rsidR="00C3430B" w:rsidRDefault="00C3430B">
            <w:pPr>
              <w:pStyle w:val="afffffffff9"/>
            </w:pPr>
          </w:p>
        </w:tc>
        <w:tc>
          <w:tcPr>
            <w:tcW w:w="1134" w:type="dxa"/>
            <w:shd w:val="clear" w:color="auto" w:fill="auto"/>
            <w:vAlign w:val="center"/>
          </w:tcPr>
          <w:p w14:paraId="36C9C46D" w14:textId="77777777" w:rsidR="00C3430B" w:rsidRDefault="0022211B">
            <w:pPr>
              <w:pStyle w:val="afffffffff9"/>
            </w:pPr>
            <w:r>
              <w:rPr>
                <w:rFonts w:hAnsi="宋体" w:cs="宋体" w:hint="eastAsia"/>
                <w:szCs w:val="18"/>
              </w:rPr>
              <w:t>烧变岩、古河床冲刷带等不良地质体</w:t>
            </w:r>
          </w:p>
        </w:tc>
        <w:tc>
          <w:tcPr>
            <w:tcW w:w="2127" w:type="dxa"/>
            <w:shd w:val="clear" w:color="auto" w:fill="auto"/>
            <w:vAlign w:val="center"/>
          </w:tcPr>
          <w:p w14:paraId="758151E7" w14:textId="77777777" w:rsidR="00C3430B" w:rsidRDefault="0022211B">
            <w:pPr>
              <w:pStyle w:val="afffffffff9"/>
              <w:ind w:firstLineChars="100" w:firstLine="180"/>
              <w:jc w:val="left"/>
            </w:pPr>
            <w:r>
              <w:rPr>
                <w:rFonts w:hAnsi="宋体" w:cs="宋体" w:hint="eastAsia"/>
                <w:szCs w:val="18"/>
              </w:rPr>
              <w:t>不良地质体富水性极强，与生产区、规划区采掘系统有直接水力联系。</w:t>
            </w:r>
          </w:p>
        </w:tc>
        <w:tc>
          <w:tcPr>
            <w:tcW w:w="1842" w:type="dxa"/>
            <w:shd w:val="clear" w:color="auto" w:fill="auto"/>
            <w:vAlign w:val="center"/>
          </w:tcPr>
          <w:p w14:paraId="7D2FEF9E" w14:textId="77777777" w:rsidR="00C3430B" w:rsidRDefault="0022211B">
            <w:pPr>
              <w:pStyle w:val="afffffffff9"/>
              <w:ind w:firstLineChars="100" w:firstLine="180"/>
              <w:jc w:val="left"/>
            </w:pPr>
            <w:r>
              <w:rPr>
                <w:rFonts w:hAnsi="宋体" w:cs="宋体" w:hint="eastAsia"/>
                <w:szCs w:val="18"/>
              </w:rPr>
              <w:t>不良地质体富水性强，与生产区、规划区采掘系统存在直接水力联系。</w:t>
            </w:r>
          </w:p>
        </w:tc>
        <w:tc>
          <w:tcPr>
            <w:tcW w:w="1701" w:type="dxa"/>
            <w:shd w:val="clear" w:color="auto" w:fill="auto"/>
            <w:vAlign w:val="center"/>
          </w:tcPr>
          <w:p w14:paraId="33088566" w14:textId="77777777" w:rsidR="00C3430B" w:rsidRDefault="0022211B">
            <w:pPr>
              <w:pStyle w:val="afffffffff9"/>
              <w:ind w:firstLineChars="100" w:firstLine="180"/>
              <w:jc w:val="left"/>
            </w:pPr>
            <w:r>
              <w:rPr>
                <w:rFonts w:hAnsi="宋体" w:cs="宋体" w:hint="eastAsia"/>
                <w:szCs w:val="18"/>
              </w:rPr>
              <w:t>不良地质体与生产区、规划区采掘系统直接充水含水层有水力联系。</w:t>
            </w:r>
          </w:p>
        </w:tc>
        <w:tc>
          <w:tcPr>
            <w:tcW w:w="1973" w:type="dxa"/>
            <w:shd w:val="clear" w:color="auto" w:fill="auto"/>
            <w:vAlign w:val="center"/>
          </w:tcPr>
          <w:p w14:paraId="68F25D6A" w14:textId="77777777" w:rsidR="00C3430B" w:rsidRDefault="0022211B">
            <w:pPr>
              <w:pStyle w:val="afffffffff9"/>
              <w:ind w:firstLineChars="100" w:firstLine="180"/>
              <w:jc w:val="left"/>
            </w:pPr>
            <w:r>
              <w:rPr>
                <w:rFonts w:hAnsi="宋体" w:cs="宋体" w:hint="eastAsia"/>
                <w:szCs w:val="18"/>
              </w:rPr>
              <w:t>生产区、规划区不存在不良地质体。或不良地质体与生产区、规划区水力联系弱或不良地质体富水性弱。</w:t>
            </w:r>
          </w:p>
        </w:tc>
      </w:tr>
      <w:tr w:rsidR="00C3430B" w14:paraId="559B67E0" w14:textId="77777777">
        <w:trPr>
          <w:trHeight w:val="919"/>
          <w:jc w:val="center"/>
        </w:trPr>
        <w:tc>
          <w:tcPr>
            <w:tcW w:w="557" w:type="dxa"/>
            <w:vMerge/>
            <w:shd w:val="clear" w:color="auto" w:fill="auto"/>
            <w:vAlign w:val="center"/>
          </w:tcPr>
          <w:p w14:paraId="72188579" w14:textId="77777777" w:rsidR="00C3430B" w:rsidRDefault="00C3430B">
            <w:pPr>
              <w:pStyle w:val="afffffffff9"/>
            </w:pPr>
          </w:p>
        </w:tc>
        <w:tc>
          <w:tcPr>
            <w:tcW w:w="1134" w:type="dxa"/>
            <w:shd w:val="clear" w:color="auto" w:fill="auto"/>
            <w:vAlign w:val="center"/>
          </w:tcPr>
          <w:p w14:paraId="31C56A3E" w14:textId="77777777" w:rsidR="00C3430B" w:rsidRDefault="0022211B">
            <w:pPr>
              <w:pStyle w:val="afffffffff9"/>
            </w:pPr>
            <w:r>
              <w:rPr>
                <w:rFonts w:hAnsi="宋体" w:cs="宋体" w:hint="eastAsia"/>
                <w:szCs w:val="18"/>
              </w:rPr>
              <w:t>离层水</w:t>
            </w:r>
          </w:p>
        </w:tc>
        <w:tc>
          <w:tcPr>
            <w:tcW w:w="2127" w:type="dxa"/>
            <w:shd w:val="clear" w:color="auto" w:fill="auto"/>
            <w:vAlign w:val="center"/>
          </w:tcPr>
          <w:p w14:paraId="7D89ACF4" w14:textId="77777777" w:rsidR="00C3430B" w:rsidRDefault="0022211B">
            <w:pPr>
              <w:pStyle w:val="afffffffff9"/>
              <w:ind w:firstLineChars="100" w:firstLine="180"/>
              <w:jc w:val="left"/>
            </w:pPr>
            <w:r>
              <w:rPr>
                <w:rFonts w:hAnsi="宋体" w:cs="宋体" w:hint="eastAsia"/>
                <w:szCs w:val="18"/>
              </w:rPr>
              <w:t>离层空间发育且已查明充水。</w:t>
            </w:r>
          </w:p>
        </w:tc>
        <w:tc>
          <w:tcPr>
            <w:tcW w:w="1842" w:type="dxa"/>
            <w:shd w:val="clear" w:color="auto" w:fill="auto"/>
            <w:vAlign w:val="center"/>
          </w:tcPr>
          <w:p w14:paraId="25BD0414" w14:textId="77777777" w:rsidR="00C3430B" w:rsidRDefault="0022211B">
            <w:pPr>
              <w:pStyle w:val="afffffffff9"/>
              <w:ind w:firstLineChars="100" w:firstLine="180"/>
              <w:jc w:val="left"/>
            </w:pPr>
            <w:r>
              <w:rPr>
                <w:rFonts w:hAnsi="宋体" w:cs="宋体" w:hint="eastAsia"/>
                <w:szCs w:val="18"/>
              </w:rPr>
              <w:t>具备离层空间发育条件且可能充水。</w:t>
            </w:r>
          </w:p>
        </w:tc>
        <w:tc>
          <w:tcPr>
            <w:tcW w:w="1701" w:type="dxa"/>
            <w:shd w:val="clear" w:color="auto" w:fill="auto"/>
            <w:vAlign w:val="center"/>
          </w:tcPr>
          <w:p w14:paraId="5F523B6C" w14:textId="77777777" w:rsidR="00C3430B" w:rsidRDefault="0022211B">
            <w:pPr>
              <w:pStyle w:val="afffffffff9"/>
              <w:ind w:firstLineChars="100" w:firstLine="180"/>
              <w:jc w:val="left"/>
            </w:pPr>
            <w:r>
              <w:rPr>
                <w:rFonts w:hAnsi="宋体" w:cs="宋体" w:hint="eastAsia"/>
                <w:szCs w:val="18"/>
              </w:rPr>
              <w:t>具备离层空间发育条件，充水可能性极小。</w:t>
            </w:r>
          </w:p>
        </w:tc>
        <w:tc>
          <w:tcPr>
            <w:tcW w:w="1973" w:type="dxa"/>
            <w:shd w:val="clear" w:color="auto" w:fill="auto"/>
            <w:vAlign w:val="center"/>
          </w:tcPr>
          <w:p w14:paraId="70BE7500" w14:textId="77777777" w:rsidR="00C3430B" w:rsidRDefault="0022211B">
            <w:pPr>
              <w:pStyle w:val="afffffffff9"/>
              <w:ind w:firstLineChars="100" w:firstLine="180"/>
              <w:jc w:val="left"/>
            </w:pPr>
            <w:r>
              <w:rPr>
                <w:rFonts w:hAnsi="宋体" w:cs="宋体" w:hint="eastAsia"/>
                <w:szCs w:val="18"/>
              </w:rPr>
              <w:t>离层空间不发育。</w:t>
            </w:r>
          </w:p>
        </w:tc>
      </w:tr>
      <w:tr w:rsidR="00C3430B" w14:paraId="78B4ABA1" w14:textId="77777777">
        <w:trPr>
          <w:trHeight w:val="819"/>
          <w:jc w:val="center"/>
        </w:trPr>
        <w:tc>
          <w:tcPr>
            <w:tcW w:w="557" w:type="dxa"/>
            <w:vMerge w:val="restart"/>
            <w:shd w:val="clear" w:color="auto" w:fill="auto"/>
            <w:vAlign w:val="center"/>
          </w:tcPr>
          <w:p w14:paraId="45ECE559" w14:textId="77777777" w:rsidR="00C3430B" w:rsidRDefault="0022211B">
            <w:pPr>
              <w:pStyle w:val="afffffffff9"/>
            </w:pPr>
            <w:r>
              <w:rPr>
                <w:rFonts w:hAnsi="宋体" w:cs="宋体" w:hint="eastAsia"/>
                <w:szCs w:val="18"/>
              </w:rPr>
              <w:t>地下含水体</w:t>
            </w:r>
          </w:p>
        </w:tc>
        <w:tc>
          <w:tcPr>
            <w:tcW w:w="1134" w:type="dxa"/>
            <w:shd w:val="clear" w:color="auto" w:fill="auto"/>
            <w:vAlign w:val="center"/>
          </w:tcPr>
          <w:p w14:paraId="2C277388" w14:textId="77777777" w:rsidR="00C3430B" w:rsidRDefault="0022211B">
            <w:pPr>
              <w:pStyle w:val="afffffffff9"/>
            </w:pPr>
            <w:r>
              <w:rPr>
                <w:rFonts w:hAnsi="宋体" w:cs="宋体" w:hint="eastAsia"/>
                <w:szCs w:val="18"/>
              </w:rPr>
              <w:t>采空区积水</w:t>
            </w:r>
          </w:p>
        </w:tc>
        <w:tc>
          <w:tcPr>
            <w:tcW w:w="7643" w:type="dxa"/>
            <w:gridSpan w:val="4"/>
            <w:shd w:val="clear" w:color="auto" w:fill="auto"/>
            <w:vAlign w:val="center"/>
          </w:tcPr>
          <w:p w14:paraId="0087E6FA" w14:textId="77777777" w:rsidR="00C3430B" w:rsidRDefault="0022211B">
            <w:pPr>
              <w:pStyle w:val="afffffffff9"/>
            </w:pPr>
            <w:r>
              <w:rPr>
                <w:rFonts w:hAnsi="宋体" w:cs="宋体" w:hint="eastAsia"/>
                <w:szCs w:val="18"/>
              </w:rPr>
              <w:t>致灾危险性分级同表</w:t>
            </w:r>
            <w:r>
              <w:rPr>
                <w:rFonts w:hAnsi="宋体" w:cs="宋体"/>
                <w:szCs w:val="18"/>
              </w:rPr>
              <w:t>A.1</w:t>
            </w:r>
            <w:r>
              <w:rPr>
                <w:rFonts w:hAnsi="宋体" w:cs="宋体" w:hint="eastAsia"/>
                <w:szCs w:val="18"/>
              </w:rPr>
              <w:t>的采空区积水</w:t>
            </w:r>
          </w:p>
        </w:tc>
      </w:tr>
      <w:tr w:rsidR="00C3430B" w14:paraId="15F94871" w14:textId="77777777">
        <w:trPr>
          <w:trHeight w:val="699"/>
          <w:jc w:val="center"/>
        </w:trPr>
        <w:tc>
          <w:tcPr>
            <w:tcW w:w="557" w:type="dxa"/>
            <w:vMerge/>
            <w:shd w:val="clear" w:color="auto" w:fill="auto"/>
            <w:vAlign w:val="center"/>
          </w:tcPr>
          <w:p w14:paraId="46294323" w14:textId="77777777" w:rsidR="00C3430B" w:rsidRDefault="00C3430B">
            <w:pPr>
              <w:pStyle w:val="afffffffff9"/>
            </w:pPr>
          </w:p>
        </w:tc>
        <w:tc>
          <w:tcPr>
            <w:tcW w:w="1134" w:type="dxa"/>
            <w:shd w:val="clear" w:color="auto" w:fill="auto"/>
            <w:vAlign w:val="center"/>
          </w:tcPr>
          <w:p w14:paraId="380180A3" w14:textId="77777777" w:rsidR="00C3430B" w:rsidRDefault="0022211B">
            <w:pPr>
              <w:pStyle w:val="afffffffff9"/>
            </w:pPr>
            <w:r>
              <w:rPr>
                <w:rFonts w:hAnsi="宋体" w:cs="宋体" w:hint="eastAsia"/>
                <w:szCs w:val="18"/>
              </w:rPr>
              <w:t>废弃井筒积水</w:t>
            </w:r>
          </w:p>
        </w:tc>
        <w:tc>
          <w:tcPr>
            <w:tcW w:w="7643" w:type="dxa"/>
            <w:gridSpan w:val="4"/>
            <w:shd w:val="clear" w:color="auto" w:fill="auto"/>
            <w:vAlign w:val="center"/>
          </w:tcPr>
          <w:p w14:paraId="2CB0CEC6" w14:textId="77777777" w:rsidR="00C3430B" w:rsidRDefault="0022211B">
            <w:pPr>
              <w:pStyle w:val="afffffffff9"/>
            </w:pPr>
            <w:r>
              <w:rPr>
                <w:rFonts w:hAnsi="宋体" w:cs="宋体" w:hint="eastAsia"/>
                <w:szCs w:val="18"/>
              </w:rPr>
              <w:t>致灾危险性分级同</w:t>
            </w:r>
            <w:r>
              <w:rPr>
                <w:rFonts w:hAnsi="宋体" w:cs="宋体"/>
                <w:szCs w:val="18"/>
              </w:rPr>
              <w:t>A.1</w:t>
            </w:r>
            <w:r>
              <w:rPr>
                <w:rFonts w:hAnsi="宋体" w:cs="宋体" w:hint="eastAsia"/>
                <w:szCs w:val="18"/>
              </w:rPr>
              <w:t>的采空区积水</w:t>
            </w:r>
          </w:p>
        </w:tc>
      </w:tr>
    </w:tbl>
    <w:p w14:paraId="4A281F90" w14:textId="501B0FD8" w:rsidR="00122EBF" w:rsidRDefault="00122EBF" w:rsidP="00122EBF">
      <w:pPr>
        <w:pStyle w:val="afffff5"/>
        <w:ind w:firstLine="420"/>
        <w:jc w:val="center"/>
        <w:rPr>
          <w:rFonts w:ascii="黑体" w:eastAsia="黑体" w:hAnsi="黑体"/>
        </w:rPr>
      </w:pPr>
      <w:r>
        <w:rPr>
          <w:rFonts w:ascii="黑体" w:eastAsia="黑体" w:hAnsi="黑体" w:hint="eastAsia"/>
        </w:rPr>
        <w:lastRenderedPageBreak/>
        <w:t>续</w:t>
      </w:r>
      <w:r>
        <w:rPr>
          <w:rFonts w:ascii="黑体" w:eastAsia="黑体" w:hAnsi="黑体" w:hint="eastAsia"/>
        </w:rPr>
        <w:t>表A</w:t>
      </w:r>
      <w:r>
        <w:rPr>
          <w:rFonts w:ascii="黑体" w:eastAsia="黑体" w:hAnsi="黑体"/>
        </w:rPr>
        <w:t xml:space="preserve">.4  </w:t>
      </w:r>
      <w:r>
        <w:rPr>
          <w:rFonts w:ascii="黑体" w:eastAsia="黑体" w:hAnsi="黑体" w:hint="eastAsia"/>
        </w:rPr>
        <w:t>水源与通道致灾危险性分级表</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557"/>
        <w:gridCol w:w="1134"/>
        <w:gridCol w:w="2127"/>
        <w:gridCol w:w="1842"/>
        <w:gridCol w:w="1701"/>
        <w:gridCol w:w="1973"/>
      </w:tblGrid>
      <w:tr w:rsidR="00122EBF" w14:paraId="1E48E3DF" w14:textId="77777777" w:rsidTr="00D67D87">
        <w:trPr>
          <w:tblHeader/>
          <w:jc w:val="center"/>
        </w:trPr>
        <w:tc>
          <w:tcPr>
            <w:tcW w:w="1691" w:type="dxa"/>
            <w:gridSpan w:val="2"/>
            <w:vMerge w:val="restart"/>
            <w:tcBorders>
              <w:top w:val="single" w:sz="8" w:space="0" w:color="auto"/>
            </w:tcBorders>
            <w:shd w:val="clear" w:color="auto" w:fill="auto"/>
            <w:vAlign w:val="center"/>
          </w:tcPr>
          <w:p w14:paraId="004FAE29" w14:textId="77777777" w:rsidR="00122EBF" w:rsidRDefault="00122EBF" w:rsidP="00D67D87">
            <w:pPr>
              <w:pStyle w:val="afffffffff9"/>
            </w:pPr>
            <w:r>
              <w:rPr>
                <w:rFonts w:hint="eastAsia"/>
              </w:rPr>
              <w:t>单因素</w:t>
            </w:r>
          </w:p>
        </w:tc>
        <w:tc>
          <w:tcPr>
            <w:tcW w:w="7643" w:type="dxa"/>
            <w:gridSpan w:val="4"/>
            <w:tcBorders>
              <w:top w:val="single" w:sz="8" w:space="0" w:color="auto"/>
              <w:bottom w:val="single" w:sz="8" w:space="0" w:color="auto"/>
            </w:tcBorders>
            <w:shd w:val="clear" w:color="auto" w:fill="auto"/>
            <w:vAlign w:val="center"/>
          </w:tcPr>
          <w:p w14:paraId="0BD8FC04" w14:textId="77777777" w:rsidR="00122EBF" w:rsidRDefault="00122EBF" w:rsidP="00D67D87">
            <w:pPr>
              <w:pStyle w:val="afffffffff9"/>
            </w:pPr>
            <w:r>
              <w:rPr>
                <w:rFonts w:hint="eastAsia"/>
              </w:rPr>
              <w:t>致灾危险性</w:t>
            </w:r>
          </w:p>
        </w:tc>
      </w:tr>
      <w:tr w:rsidR="00122EBF" w14:paraId="24CCD6BC" w14:textId="77777777" w:rsidTr="00D67D87">
        <w:trPr>
          <w:jc w:val="center"/>
        </w:trPr>
        <w:tc>
          <w:tcPr>
            <w:tcW w:w="1691" w:type="dxa"/>
            <w:gridSpan w:val="2"/>
            <w:vMerge/>
            <w:shd w:val="clear" w:color="auto" w:fill="auto"/>
            <w:vAlign w:val="center"/>
          </w:tcPr>
          <w:p w14:paraId="6D5AAFA0" w14:textId="77777777" w:rsidR="00122EBF" w:rsidRDefault="00122EBF" w:rsidP="00D67D87">
            <w:pPr>
              <w:pStyle w:val="afffffffff9"/>
            </w:pPr>
          </w:p>
        </w:tc>
        <w:tc>
          <w:tcPr>
            <w:tcW w:w="2127" w:type="dxa"/>
            <w:tcBorders>
              <w:top w:val="single" w:sz="8" w:space="0" w:color="auto"/>
            </w:tcBorders>
            <w:shd w:val="clear" w:color="auto" w:fill="auto"/>
          </w:tcPr>
          <w:p w14:paraId="4B1084F9" w14:textId="77777777" w:rsidR="00122EBF" w:rsidRDefault="00122EBF" w:rsidP="00D67D87">
            <w:pPr>
              <w:pStyle w:val="afffffffff9"/>
            </w:pPr>
            <w:r>
              <w:rPr>
                <w:rFonts w:hint="eastAsia"/>
              </w:rPr>
              <w:t>极高</w:t>
            </w:r>
          </w:p>
        </w:tc>
        <w:tc>
          <w:tcPr>
            <w:tcW w:w="1842" w:type="dxa"/>
            <w:tcBorders>
              <w:top w:val="single" w:sz="8" w:space="0" w:color="auto"/>
            </w:tcBorders>
            <w:shd w:val="clear" w:color="auto" w:fill="auto"/>
          </w:tcPr>
          <w:p w14:paraId="53CA1FA5" w14:textId="77777777" w:rsidR="00122EBF" w:rsidRDefault="00122EBF" w:rsidP="00D67D87">
            <w:pPr>
              <w:pStyle w:val="afffffffff9"/>
            </w:pPr>
            <w:r>
              <w:rPr>
                <w:rFonts w:hint="eastAsia"/>
              </w:rPr>
              <w:t>高</w:t>
            </w:r>
          </w:p>
        </w:tc>
        <w:tc>
          <w:tcPr>
            <w:tcW w:w="1701" w:type="dxa"/>
            <w:tcBorders>
              <w:top w:val="single" w:sz="8" w:space="0" w:color="auto"/>
            </w:tcBorders>
            <w:shd w:val="clear" w:color="auto" w:fill="auto"/>
          </w:tcPr>
          <w:p w14:paraId="0C2CD8F5" w14:textId="77777777" w:rsidR="00122EBF" w:rsidRDefault="00122EBF" w:rsidP="00D67D87">
            <w:pPr>
              <w:pStyle w:val="afffffffff9"/>
            </w:pPr>
            <w:r>
              <w:rPr>
                <w:rFonts w:hint="eastAsia"/>
              </w:rPr>
              <w:t>中等</w:t>
            </w:r>
          </w:p>
        </w:tc>
        <w:tc>
          <w:tcPr>
            <w:tcW w:w="1973" w:type="dxa"/>
            <w:tcBorders>
              <w:top w:val="single" w:sz="8" w:space="0" w:color="auto"/>
            </w:tcBorders>
            <w:shd w:val="clear" w:color="auto" w:fill="auto"/>
          </w:tcPr>
          <w:p w14:paraId="2F8BE494" w14:textId="77777777" w:rsidR="00122EBF" w:rsidRDefault="00122EBF" w:rsidP="00D67D87">
            <w:pPr>
              <w:pStyle w:val="afffffffff9"/>
            </w:pPr>
            <w:r>
              <w:rPr>
                <w:rFonts w:hint="eastAsia"/>
              </w:rPr>
              <w:t>低</w:t>
            </w:r>
          </w:p>
        </w:tc>
      </w:tr>
      <w:tr w:rsidR="00122EBF" w14:paraId="4B22105B" w14:textId="77777777" w:rsidTr="00D67D87">
        <w:trPr>
          <w:jc w:val="center"/>
        </w:trPr>
        <w:tc>
          <w:tcPr>
            <w:tcW w:w="557" w:type="dxa"/>
            <w:vMerge w:val="restart"/>
            <w:shd w:val="clear" w:color="auto" w:fill="auto"/>
            <w:vAlign w:val="center"/>
          </w:tcPr>
          <w:p w14:paraId="54D01CD1" w14:textId="77777777" w:rsidR="00122EBF" w:rsidRDefault="00122EBF" w:rsidP="00D67D87">
            <w:pPr>
              <w:pStyle w:val="afffffffff9"/>
            </w:pPr>
            <w:r>
              <w:rPr>
                <w:rFonts w:hint="eastAsia"/>
              </w:rPr>
              <w:t>地下含水体</w:t>
            </w:r>
          </w:p>
        </w:tc>
        <w:tc>
          <w:tcPr>
            <w:tcW w:w="1134" w:type="dxa"/>
            <w:shd w:val="clear" w:color="auto" w:fill="auto"/>
            <w:vAlign w:val="center"/>
          </w:tcPr>
          <w:p w14:paraId="4EEE6CAB" w14:textId="77777777" w:rsidR="00122EBF" w:rsidRDefault="00122EBF" w:rsidP="00D67D87">
            <w:pPr>
              <w:pStyle w:val="afffffffff9"/>
            </w:pPr>
            <w:r>
              <w:rPr>
                <w:rFonts w:hAnsi="宋体" w:cs="宋体" w:hint="eastAsia"/>
                <w:szCs w:val="18"/>
              </w:rPr>
              <w:t>煤层底板带压情况</w:t>
            </w:r>
          </w:p>
        </w:tc>
        <w:tc>
          <w:tcPr>
            <w:tcW w:w="2127" w:type="dxa"/>
            <w:shd w:val="clear" w:color="auto" w:fill="auto"/>
            <w:vAlign w:val="center"/>
          </w:tcPr>
          <w:p w14:paraId="2BCBC7CB" w14:textId="77777777" w:rsidR="00122EBF" w:rsidRDefault="00122EBF" w:rsidP="00D67D87">
            <w:pPr>
              <w:pStyle w:val="afffffffff9"/>
              <w:ind w:firstLineChars="100" w:firstLine="180"/>
              <w:jc w:val="left"/>
            </w:pPr>
            <w:r>
              <w:rPr>
                <w:rFonts w:hAnsi="宋体" w:cs="宋体" w:hint="eastAsia"/>
                <w:szCs w:val="18"/>
              </w:rPr>
              <w:t>曾发生过底板突水事故，底板受构造破坏的地段突水系数大于0.06 MPa/m；隔水层完整无断裂构造破坏的地段大于0.1 MPa/m。</w:t>
            </w:r>
          </w:p>
        </w:tc>
        <w:tc>
          <w:tcPr>
            <w:tcW w:w="1842" w:type="dxa"/>
            <w:shd w:val="clear" w:color="auto" w:fill="auto"/>
            <w:vAlign w:val="center"/>
          </w:tcPr>
          <w:p w14:paraId="43BC9142" w14:textId="77777777" w:rsidR="00122EBF" w:rsidRDefault="00122EBF" w:rsidP="00D67D87">
            <w:pPr>
              <w:pStyle w:val="afffffffff9"/>
              <w:ind w:firstLineChars="100" w:firstLine="180"/>
              <w:jc w:val="left"/>
            </w:pPr>
            <w:r>
              <w:rPr>
                <w:rFonts w:hAnsi="宋体" w:cs="宋体" w:hint="eastAsia"/>
                <w:szCs w:val="18"/>
              </w:rPr>
              <w:t>未发生过底板突水事故，底板受构造破坏的地段突水系数大于</w:t>
            </w:r>
            <w:r>
              <w:rPr>
                <w:rFonts w:hAnsi="宋体" w:cs="宋体"/>
                <w:szCs w:val="18"/>
              </w:rPr>
              <w:t>0.06 MPa/m；隔水层完整无断裂构造破坏的地段大于0.1 MPa/m。</w:t>
            </w:r>
          </w:p>
        </w:tc>
        <w:tc>
          <w:tcPr>
            <w:tcW w:w="1701" w:type="dxa"/>
            <w:shd w:val="clear" w:color="auto" w:fill="auto"/>
            <w:vAlign w:val="center"/>
          </w:tcPr>
          <w:p w14:paraId="341D7B00" w14:textId="77777777" w:rsidR="00122EBF" w:rsidRDefault="00122EBF" w:rsidP="00D67D87">
            <w:pPr>
              <w:pStyle w:val="afffffffff9"/>
              <w:ind w:firstLineChars="100" w:firstLine="180"/>
              <w:jc w:val="left"/>
            </w:pPr>
            <w:r>
              <w:rPr>
                <w:rFonts w:hAnsi="宋体" w:cs="宋体" w:hint="eastAsia"/>
                <w:szCs w:val="18"/>
              </w:rPr>
              <w:t>曾发生过底板突水事故，底板受构造破坏的地段突水系数小于</w:t>
            </w:r>
            <w:r>
              <w:rPr>
                <w:rFonts w:hAnsi="宋体" w:cs="宋体"/>
                <w:szCs w:val="18"/>
              </w:rPr>
              <w:t>0.06 MPa/m；隔水层完整无断裂构造破坏的地段小于0.1 MPa/m。</w:t>
            </w:r>
          </w:p>
        </w:tc>
        <w:tc>
          <w:tcPr>
            <w:tcW w:w="1973" w:type="dxa"/>
            <w:shd w:val="clear" w:color="auto" w:fill="auto"/>
            <w:vAlign w:val="center"/>
          </w:tcPr>
          <w:p w14:paraId="6A0489A9" w14:textId="77777777" w:rsidR="00122EBF" w:rsidRDefault="00122EBF" w:rsidP="00D67D87">
            <w:pPr>
              <w:pStyle w:val="afffffffff9"/>
              <w:ind w:firstLineChars="100" w:firstLine="180"/>
              <w:jc w:val="left"/>
            </w:pPr>
            <w:r>
              <w:rPr>
                <w:rFonts w:hAnsi="宋体" w:cs="宋体" w:hint="eastAsia"/>
                <w:szCs w:val="18"/>
              </w:rPr>
              <w:t>未发生过底板突水事故，底板受构造破坏的地段突水系数小于0.06 MPa/m；隔水层完整无断裂构造破坏的地段小于0.1 MPa/m。</w:t>
            </w:r>
          </w:p>
        </w:tc>
      </w:tr>
      <w:tr w:rsidR="00122EBF" w14:paraId="0E4AACE2" w14:textId="77777777" w:rsidTr="00D67D87">
        <w:trPr>
          <w:jc w:val="center"/>
        </w:trPr>
        <w:tc>
          <w:tcPr>
            <w:tcW w:w="557" w:type="dxa"/>
            <w:vMerge/>
            <w:shd w:val="clear" w:color="auto" w:fill="auto"/>
            <w:vAlign w:val="center"/>
          </w:tcPr>
          <w:p w14:paraId="74DA457A" w14:textId="77777777" w:rsidR="00122EBF" w:rsidRDefault="00122EBF" w:rsidP="00D67D87">
            <w:pPr>
              <w:pStyle w:val="afffffffff9"/>
            </w:pPr>
          </w:p>
        </w:tc>
        <w:tc>
          <w:tcPr>
            <w:tcW w:w="1134" w:type="dxa"/>
            <w:shd w:val="clear" w:color="auto" w:fill="auto"/>
            <w:vAlign w:val="center"/>
          </w:tcPr>
          <w:p w14:paraId="74A85207" w14:textId="77777777" w:rsidR="00122EBF" w:rsidRDefault="00122EBF" w:rsidP="00D67D87">
            <w:pPr>
              <w:pStyle w:val="afffffffff9"/>
            </w:pPr>
            <w:r>
              <w:rPr>
                <w:rFonts w:hAnsi="宋体" w:cs="宋体" w:hint="eastAsia"/>
                <w:szCs w:val="18"/>
              </w:rPr>
              <w:t>水害隐患排查</w:t>
            </w:r>
          </w:p>
        </w:tc>
        <w:tc>
          <w:tcPr>
            <w:tcW w:w="2127" w:type="dxa"/>
            <w:shd w:val="clear" w:color="auto" w:fill="auto"/>
            <w:vAlign w:val="center"/>
          </w:tcPr>
          <w:p w14:paraId="785FC85B" w14:textId="77777777" w:rsidR="00122EBF" w:rsidRDefault="00122EBF" w:rsidP="00D67D87">
            <w:pPr>
              <w:pStyle w:val="afffffffff9"/>
              <w:ind w:firstLineChars="100" w:firstLine="180"/>
              <w:jc w:val="left"/>
            </w:pPr>
            <w:r>
              <w:rPr>
                <w:rFonts w:hAnsi="宋体" w:cs="宋体" w:hint="eastAsia"/>
                <w:szCs w:val="18"/>
              </w:rPr>
              <w:t>水文地质类型极复杂，未开展每月至少</w:t>
            </w:r>
            <w:r>
              <w:rPr>
                <w:rFonts w:hAnsi="宋体" w:cs="宋体"/>
                <w:szCs w:val="18"/>
              </w:rPr>
              <w:t>1次的水害隐患排查。</w:t>
            </w:r>
          </w:p>
        </w:tc>
        <w:tc>
          <w:tcPr>
            <w:tcW w:w="1842" w:type="dxa"/>
            <w:shd w:val="clear" w:color="auto" w:fill="auto"/>
            <w:vAlign w:val="center"/>
          </w:tcPr>
          <w:p w14:paraId="0D9647F8" w14:textId="77777777" w:rsidR="00122EBF" w:rsidRDefault="00122EBF" w:rsidP="00D67D87">
            <w:pPr>
              <w:pStyle w:val="afffffffff9"/>
              <w:ind w:firstLineChars="100" w:firstLine="180"/>
              <w:jc w:val="left"/>
            </w:pPr>
            <w:r>
              <w:rPr>
                <w:rFonts w:hAnsi="宋体" w:cs="宋体" w:hint="eastAsia"/>
                <w:szCs w:val="18"/>
              </w:rPr>
              <w:t>水文地质类型复杂，未开展每月至少</w:t>
            </w:r>
            <w:r>
              <w:rPr>
                <w:rFonts w:hAnsi="宋体" w:cs="宋体"/>
                <w:szCs w:val="18"/>
              </w:rPr>
              <w:t>1次的水害隐患排查。</w:t>
            </w:r>
          </w:p>
        </w:tc>
        <w:tc>
          <w:tcPr>
            <w:tcW w:w="1701" w:type="dxa"/>
            <w:shd w:val="clear" w:color="auto" w:fill="auto"/>
            <w:vAlign w:val="center"/>
          </w:tcPr>
          <w:p w14:paraId="5953A0C7" w14:textId="77777777" w:rsidR="00122EBF" w:rsidRDefault="00122EBF" w:rsidP="00D67D87">
            <w:pPr>
              <w:pStyle w:val="afffffffff9"/>
              <w:ind w:firstLineChars="100" w:firstLine="180"/>
              <w:jc w:val="left"/>
            </w:pPr>
            <w:r>
              <w:rPr>
                <w:rFonts w:hAnsi="宋体" w:cs="宋体" w:hint="eastAsia"/>
                <w:szCs w:val="18"/>
              </w:rPr>
              <w:t>水文地质类型中等，未开展每季度至少</w:t>
            </w:r>
            <w:r>
              <w:rPr>
                <w:rFonts w:hAnsi="宋体" w:cs="宋体"/>
                <w:szCs w:val="18"/>
              </w:rPr>
              <w:t>1次的水害隐患排查。</w:t>
            </w:r>
          </w:p>
        </w:tc>
        <w:tc>
          <w:tcPr>
            <w:tcW w:w="1973" w:type="dxa"/>
            <w:shd w:val="clear" w:color="auto" w:fill="auto"/>
            <w:vAlign w:val="center"/>
          </w:tcPr>
          <w:p w14:paraId="784BC828" w14:textId="77777777" w:rsidR="00122EBF" w:rsidRDefault="00122EBF" w:rsidP="00D67D87">
            <w:pPr>
              <w:pStyle w:val="afffffffff9"/>
              <w:ind w:firstLineChars="100" w:firstLine="180"/>
              <w:jc w:val="left"/>
            </w:pPr>
            <w:r>
              <w:rPr>
                <w:rFonts w:hAnsi="宋体" w:cs="宋体" w:hint="eastAsia"/>
                <w:szCs w:val="18"/>
              </w:rPr>
              <w:t>水文地质类型简单，开展了每季度至少</w:t>
            </w:r>
            <w:r>
              <w:rPr>
                <w:rFonts w:hAnsi="宋体" w:cs="宋体"/>
                <w:szCs w:val="18"/>
              </w:rPr>
              <w:t>1次的水害隐患排查。</w:t>
            </w:r>
          </w:p>
        </w:tc>
      </w:tr>
      <w:tr w:rsidR="00122EBF" w14:paraId="0F9E02AE" w14:textId="77777777" w:rsidTr="00D67D87">
        <w:trPr>
          <w:jc w:val="center"/>
        </w:trPr>
        <w:tc>
          <w:tcPr>
            <w:tcW w:w="557" w:type="dxa"/>
            <w:vMerge/>
            <w:shd w:val="clear" w:color="auto" w:fill="auto"/>
            <w:vAlign w:val="center"/>
          </w:tcPr>
          <w:p w14:paraId="61D70170" w14:textId="77777777" w:rsidR="00122EBF" w:rsidRDefault="00122EBF" w:rsidP="00D67D87">
            <w:pPr>
              <w:pStyle w:val="afffffffff9"/>
            </w:pPr>
          </w:p>
        </w:tc>
        <w:tc>
          <w:tcPr>
            <w:tcW w:w="1134" w:type="dxa"/>
            <w:shd w:val="clear" w:color="auto" w:fill="auto"/>
            <w:vAlign w:val="center"/>
          </w:tcPr>
          <w:p w14:paraId="105F0D64" w14:textId="77777777" w:rsidR="00122EBF" w:rsidRDefault="00122EBF" w:rsidP="00D67D87">
            <w:pPr>
              <w:pStyle w:val="afffffffff9"/>
            </w:pPr>
            <w:r>
              <w:rPr>
                <w:rFonts w:hAnsi="宋体" w:cs="宋体" w:hint="eastAsia"/>
                <w:szCs w:val="18"/>
              </w:rPr>
              <w:t>导水裂缝带的发育高度</w:t>
            </w:r>
          </w:p>
        </w:tc>
        <w:tc>
          <w:tcPr>
            <w:tcW w:w="2127" w:type="dxa"/>
            <w:shd w:val="clear" w:color="auto" w:fill="auto"/>
            <w:vAlign w:val="center"/>
          </w:tcPr>
          <w:p w14:paraId="299177CB" w14:textId="77777777" w:rsidR="00122EBF" w:rsidRDefault="00122EBF" w:rsidP="00D67D87">
            <w:pPr>
              <w:pStyle w:val="afffffffff9"/>
              <w:ind w:firstLineChars="100" w:firstLine="180"/>
              <w:jc w:val="left"/>
            </w:pPr>
            <w:r>
              <w:rPr>
                <w:rFonts w:hAnsi="宋体" w:cs="宋体" w:hint="eastAsia"/>
                <w:szCs w:val="18"/>
              </w:rPr>
              <w:t>导水裂缝带的发育高度波及开采煤层上覆极强富水性含水体。</w:t>
            </w:r>
          </w:p>
        </w:tc>
        <w:tc>
          <w:tcPr>
            <w:tcW w:w="1842" w:type="dxa"/>
            <w:shd w:val="clear" w:color="auto" w:fill="auto"/>
            <w:vAlign w:val="center"/>
          </w:tcPr>
          <w:p w14:paraId="4CAD5EA4" w14:textId="77777777" w:rsidR="00122EBF" w:rsidRDefault="00122EBF" w:rsidP="00D67D87">
            <w:pPr>
              <w:pStyle w:val="afffffffff9"/>
              <w:ind w:firstLineChars="100" w:firstLine="180"/>
              <w:jc w:val="left"/>
            </w:pPr>
            <w:r>
              <w:rPr>
                <w:rFonts w:hAnsi="宋体" w:cs="宋体" w:hint="eastAsia"/>
                <w:szCs w:val="18"/>
              </w:rPr>
              <w:t>导水裂缝带的发育高度波及开采煤层上覆强富水性含水体。</w:t>
            </w:r>
          </w:p>
        </w:tc>
        <w:tc>
          <w:tcPr>
            <w:tcW w:w="1701" w:type="dxa"/>
            <w:shd w:val="clear" w:color="auto" w:fill="auto"/>
            <w:vAlign w:val="center"/>
          </w:tcPr>
          <w:p w14:paraId="3214A6C0" w14:textId="77777777" w:rsidR="00122EBF" w:rsidRDefault="00122EBF" w:rsidP="00D67D87">
            <w:pPr>
              <w:pStyle w:val="afffffffff9"/>
              <w:ind w:firstLineChars="100" w:firstLine="180"/>
              <w:jc w:val="left"/>
            </w:pPr>
            <w:r>
              <w:rPr>
                <w:rFonts w:hAnsi="宋体" w:cs="宋体" w:hint="eastAsia"/>
                <w:szCs w:val="18"/>
              </w:rPr>
              <w:t>导水裂缝带的发育高度波及开采煤层上覆中等富水性含水体。</w:t>
            </w:r>
          </w:p>
        </w:tc>
        <w:tc>
          <w:tcPr>
            <w:tcW w:w="1973" w:type="dxa"/>
            <w:shd w:val="clear" w:color="auto" w:fill="auto"/>
            <w:vAlign w:val="center"/>
          </w:tcPr>
          <w:p w14:paraId="5D4DE02D" w14:textId="77777777" w:rsidR="00122EBF" w:rsidRDefault="00122EBF" w:rsidP="00D67D87">
            <w:pPr>
              <w:pStyle w:val="afffffffff9"/>
              <w:ind w:firstLineChars="100" w:firstLine="180"/>
              <w:jc w:val="left"/>
            </w:pPr>
            <w:r>
              <w:rPr>
                <w:rFonts w:hAnsi="宋体" w:cs="宋体" w:hint="eastAsia"/>
                <w:szCs w:val="18"/>
              </w:rPr>
              <w:t>导水裂缝带的发育高度未波及开采煤层上覆含水体或波及开采煤层上覆弱富水性含水体。</w:t>
            </w:r>
          </w:p>
        </w:tc>
      </w:tr>
      <w:tr w:rsidR="00122EBF" w14:paraId="360EEA94" w14:textId="77777777" w:rsidTr="00D67D87">
        <w:trPr>
          <w:jc w:val="center"/>
        </w:trPr>
        <w:tc>
          <w:tcPr>
            <w:tcW w:w="557" w:type="dxa"/>
            <w:vMerge w:val="restart"/>
            <w:shd w:val="clear" w:color="auto" w:fill="auto"/>
            <w:vAlign w:val="center"/>
          </w:tcPr>
          <w:p w14:paraId="3BD98901" w14:textId="77777777" w:rsidR="00122EBF" w:rsidRDefault="00122EBF" w:rsidP="00D67D87">
            <w:pPr>
              <w:pStyle w:val="afffffffff9"/>
            </w:pPr>
            <w:r>
              <w:rPr>
                <w:rFonts w:hint="eastAsia"/>
              </w:rPr>
              <w:t>导水通道</w:t>
            </w:r>
          </w:p>
        </w:tc>
        <w:tc>
          <w:tcPr>
            <w:tcW w:w="1134" w:type="dxa"/>
            <w:shd w:val="clear" w:color="auto" w:fill="auto"/>
            <w:vAlign w:val="center"/>
          </w:tcPr>
          <w:p w14:paraId="2369C342" w14:textId="77777777" w:rsidR="00122EBF" w:rsidRDefault="00122EBF" w:rsidP="00D67D87">
            <w:pPr>
              <w:pStyle w:val="afffffffff9"/>
            </w:pPr>
            <w:r>
              <w:rPr>
                <w:rFonts w:hAnsi="宋体" w:cs="宋体" w:hint="eastAsia"/>
                <w:szCs w:val="18"/>
              </w:rPr>
              <w:t>垮落带发育高度</w:t>
            </w:r>
          </w:p>
        </w:tc>
        <w:tc>
          <w:tcPr>
            <w:tcW w:w="2127" w:type="dxa"/>
            <w:shd w:val="clear" w:color="auto" w:fill="auto"/>
            <w:vAlign w:val="center"/>
          </w:tcPr>
          <w:p w14:paraId="2B7470ED" w14:textId="77777777" w:rsidR="00122EBF" w:rsidRDefault="00122EBF" w:rsidP="00D67D87">
            <w:pPr>
              <w:pStyle w:val="afffffffff9"/>
              <w:ind w:firstLineChars="100" w:firstLine="180"/>
              <w:jc w:val="left"/>
            </w:pPr>
            <w:r>
              <w:rPr>
                <w:rFonts w:hAnsi="宋体" w:cs="宋体" w:hint="eastAsia"/>
                <w:szCs w:val="18"/>
              </w:rPr>
              <w:t>垮落带的发育高度波及开采煤层上覆极强富水性含水体。</w:t>
            </w:r>
          </w:p>
        </w:tc>
        <w:tc>
          <w:tcPr>
            <w:tcW w:w="1842" w:type="dxa"/>
            <w:shd w:val="clear" w:color="auto" w:fill="auto"/>
            <w:vAlign w:val="center"/>
          </w:tcPr>
          <w:p w14:paraId="2D1D058C" w14:textId="77777777" w:rsidR="00122EBF" w:rsidRDefault="00122EBF" w:rsidP="00D67D87">
            <w:pPr>
              <w:pStyle w:val="afffffffff9"/>
              <w:ind w:firstLineChars="100" w:firstLine="180"/>
              <w:jc w:val="left"/>
            </w:pPr>
            <w:r>
              <w:rPr>
                <w:rFonts w:hAnsi="宋体" w:cs="宋体" w:hint="eastAsia"/>
                <w:szCs w:val="18"/>
              </w:rPr>
              <w:t>垮落带的发育高度波及开采煤层上覆强富水性含水体。</w:t>
            </w:r>
          </w:p>
        </w:tc>
        <w:tc>
          <w:tcPr>
            <w:tcW w:w="1701" w:type="dxa"/>
            <w:shd w:val="clear" w:color="auto" w:fill="auto"/>
            <w:vAlign w:val="center"/>
          </w:tcPr>
          <w:p w14:paraId="4D6A9058" w14:textId="77777777" w:rsidR="00122EBF" w:rsidRDefault="00122EBF" w:rsidP="00D67D87">
            <w:pPr>
              <w:pStyle w:val="afffffffff9"/>
              <w:ind w:firstLineChars="100" w:firstLine="180"/>
              <w:jc w:val="left"/>
            </w:pPr>
            <w:r>
              <w:rPr>
                <w:rFonts w:hAnsi="宋体" w:cs="宋体" w:hint="eastAsia"/>
                <w:szCs w:val="18"/>
              </w:rPr>
              <w:t>垮落带的发育高度波及开采煤层上覆中等富水性含水体。</w:t>
            </w:r>
          </w:p>
        </w:tc>
        <w:tc>
          <w:tcPr>
            <w:tcW w:w="1973" w:type="dxa"/>
            <w:shd w:val="clear" w:color="auto" w:fill="auto"/>
            <w:vAlign w:val="center"/>
          </w:tcPr>
          <w:p w14:paraId="0C305A8F" w14:textId="77777777" w:rsidR="00122EBF" w:rsidRDefault="00122EBF" w:rsidP="00D67D87">
            <w:pPr>
              <w:pStyle w:val="afffffffff9"/>
              <w:ind w:firstLineChars="100" w:firstLine="180"/>
              <w:jc w:val="left"/>
            </w:pPr>
            <w:r>
              <w:rPr>
                <w:rFonts w:hAnsi="宋体" w:cs="宋体" w:hint="eastAsia"/>
                <w:szCs w:val="18"/>
              </w:rPr>
              <w:t>垮落带的发育高度未波及开采煤层上覆含水体或波及开采煤层上覆弱富水性含水体。</w:t>
            </w:r>
          </w:p>
        </w:tc>
      </w:tr>
      <w:tr w:rsidR="00122EBF" w14:paraId="2F139053" w14:textId="77777777" w:rsidTr="00D67D87">
        <w:trPr>
          <w:jc w:val="center"/>
        </w:trPr>
        <w:tc>
          <w:tcPr>
            <w:tcW w:w="557" w:type="dxa"/>
            <w:vMerge/>
            <w:shd w:val="clear" w:color="auto" w:fill="auto"/>
            <w:vAlign w:val="center"/>
          </w:tcPr>
          <w:p w14:paraId="754A064E" w14:textId="77777777" w:rsidR="00122EBF" w:rsidRDefault="00122EBF" w:rsidP="00D67D87">
            <w:pPr>
              <w:pStyle w:val="afffffffff9"/>
            </w:pPr>
          </w:p>
        </w:tc>
        <w:tc>
          <w:tcPr>
            <w:tcW w:w="1134" w:type="dxa"/>
            <w:shd w:val="clear" w:color="auto" w:fill="auto"/>
            <w:vAlign w:val="center"/>
          </w:tcPr>
          <w:p w14:paraId="33E0D6AC" w14:textId="77777777" w:rsidR="00122EBF" w:rsidRDefault="00122EBF" w:rsidP="00D67D87">
            <w:pPr>
              <w:pStyle w:val="afffffffff9"/>
            </w:pPr>
            <w:r>
              <w:rPr>
                <w:rFonts w:hAnsi="宋体" w:cs="宋体" w:hint="eastAsia"/>
                <w:szCs w:val="18"/>
              </w:rPr>
              <w:t>底板采动导水破坏带发育深度</w:t>
            </w:r>
          </w:p>
        </w:tc>
        <w:tc>
          <w:tcPr>
            <w:tcW w:w="2127" w:type="dxa"/>
            <w:shd w:val="clear" w:color="auto" w:fill="auto"/>
            <w:vAlign w:val="center"/>
          </w:tcPr>
          <w:p w14:paraId="53985388" w14:textId="77777777" w:rsidR="00122EBF" w:rsidRDefault="00122EBF" w:rsidP="00D67D87">
            <w:pPr>
              <w:pStyle w:val="afffffffff9"/>
              <w:ind w:firstLineChars="100" w:firstLine="180"/>
              <w:jc w:val="left"/>
            </w:pPr>
            <w:r>
              <w:rPr>
                <w:rFonts w:hAnsi="宋体" w:cs="宋体" w:hint="eastAsia"/>
                <w:szCs w:val="18"/>
              </w:rPr>
              <w:t>底板采动导水破坏带的发育深度波及底板极强富水性含水体。</w:t>
            </w:r>
          </w:p>
        </w:tc>
        <w:tc>
          <w:tcPr>
            <w:tcW w:w="1842" w:type="dxa"/>
            <w:shd w:val="clear" w:color="auto" w:fill="auto"/>
            <w:vAlign w:val="center"/>
          </w:tcPr>
          <w:p w14:paraId="15C97A73" w14:textId="77777777" w:rsidR="00122EBF" w:rsidRDefault="00122EBF" w:rsidP="00D67D87">
            <w:pPr>
              <w:pStyle w:val="afffffffff9"/>
              <w:ind w:firstLineChars="100" w:firstLine="180"/>
              <w:jc w:val="left"/>
            </w:pPr>
            <w:r>
              <w:rPr>
                <w:rFonts w:hAnsi="宋体" w:cs="宋体" w:hint="eastAsia"/>
                <w:szCs w:val="18"/>
              </w:rPr>
              <w:t>底板采动导水破坏带的发育深度波及底板强富水性含水体。</w:t>
            </w:r>
          </w:p>
        </w:tc>
        <w:tc>
          <w:tcPr>
            <w:tcW w:w="1701" w:type="dxa"/>
            <w:shd w:val="clear" w:color="auto" w:fill="auto"/>
            <w:vAlign w:val="center"/>
          </w:tcPr>
          <w:p w14:paraId="6D6B52C9" w14:textId="77777777" w:rsidR="00122EBF" w:rsidRDefault="00122EBF" w:rsidP="00D67D87">
            <w:pPr>
              <w:pStyle w:val="afffffffff9"/>
              <w:ind w:firstLineChars="100" w:firstLine="180"/>
              <w:jc w:val="left"/>
            </w:pPr>
            <w:r>
              <w:rPr>
                <w:rFonts w:hAnsi="宋体" w:cs="宋体" w:hint="eastAsia"/>
                <w:szCs w:val="18"/>
              </w:rPr>
              <w:t>底板采动导水破坏带的发育深度波及底板中等富水性含水体。</w:t>
            </w:r>
          </w:p>
        </w:tc>
        <w:tc>
          <w:tcPr>
            <w:tcW w:w="1973" w:type="dxa"/>
            <w:shd w:val="clear" w:color="auto" w:fill="auto"/>
            <w:vAlign w:val="center"/>
          </w:tcPr>
          <w:p w14:paraId="4953CE06" w14:textId="77777777" w:rsidR="00122EBF" w:rsidRDefault="00122EBF" w:rsidP="00D67D87">
            <w:pPr>
              <w:pStyle w:val="afffffffff9"/>
              <w:ind w:firstLineChars="100" w:firstLine="180"/>
              <w:jc w:val="left"/>
            </w:pPr>
            <w:r>
              <w:rPr>
                <w:rFonts w:hAnsi="宋体" w:cs="宋体" w:hint="eastAsia"/>
                <w:szCs w:val="18"/>
              </w:rPr>
              <w:t>底板采动导水破坏带的发育深度未波及开采煤层下伏含水体或波及开采煤层下伏弱富水性含水体。</w:t>
            </w:r>
          </w:p>
        </w:tc>
      </w:tr>
      <w:tr w:rsidR="00122EBF" w14:paraId="340DDBBD" w14:textId="77777777" w:rsidTr="00D67D87">
        <w:trPr>
          <w:jc w:val="center"/>
        </w:trPr>
        <w:tc>
          <w:tcPr>
            <w:tcW w:w="557" w:type="dxa"/>
            <w:vMerge/>
            <w:shd w:val="clear" w:color="auto" w:fill="auto"/>
            <w:vAlign w:val="center"/>
          </w:tcPr>
          <w:p w14:paraId="1C949952" w14:textId="77777777" w:rsidR="00122EBF" w:rsidRDefault="00122EBF" w:rsidP="00D67D87">
            <w:pPr>
              <w:pStyle w:val="afffffffff9"/>
            </w:pPr>
          </w:p>
        </w:tc>
        <w:tc>
          <w:tcPr>
            <w:tcW w:w="1134" w:type="dxa"/>
            <w:shd w:val="clear" w:color="auto" w:fill="auto"/>
            <w:vAlign w:val="center"/>
          </w:tcPr>
          <w:p w14:paraId="0BCA981D" w14:textId="77777777" w:rsidR="00122EBF" w:rsidRDefault="00122EBF" w:rsidP="00D67D87">
            <w:pPr>
              <w:pStyle w:val="afffffffff9"/>
              <w:rPr>
                <w:rFonts w:hAnsi="宋体" w:cs="宋体"/>
                <w:szCs w:val="18"/>
              </w:rPr>
            </w:pPr>
            <w:r>
              <w:rPr>
                <w:rFonts w:hAnsi="宋体" w:cs="宋体" w:hint="eastAsia"/>
                <w:szCs w:val="18"/>
              </w:rPr>
              <w:t>地表裂缝</w:t>
            </w:r>
          </w:p>
        </w:tc>
        <w:tc>
          <w:tcPr>
            <w:tcW w:w="7643" w:type="dxa"/>
            <w:gridSpan w:val="4"/>
            <w:shd w:val="clear" w:color="auto" w:fill="auto"/>
            <w:vAlign w:val="center"/>
          </w:tcPr>
          <w:p w14:paraId="763A4249" w14:textId="77777777" w:rsidR="00122EBF" w:rsidRDefault="00122EBF" w:rsidP="00D67D87">
            <w:pPr>
              <w:pStyle w:val="afffffffff9"/>
              <w:rPr>
                <w:rFonts w:hAnsi="宋体" w:cs="宋体"/>
                <w:szCs w:val="18"/>
              </w:rPr>
            </w:pPr>
            <w:r>
              <w:rPr>
                <w:rFonts w:hint="eastAsia"/>
              </w:rPr>
              <w:t>致灾危险性分级同表A.</w:t>
            </w:r>
            <w:r>
              <w:t>1</w:t>
            </w:r>
            <w:r>
              <w:rPr>
                <w:rFonts w:hint="eastAsia"/>
              </w:rPr>
              <w:t>的地表裂缝</w:t>
            </w:r>
          </w:p>
        </w:tc>
      </w:tr>
      <w:tr w:rsidR="00122EBF" w14:paraId="3ED92D1E" w14:textId="77777777" w:rsidTr="00D67D87">
        <w:trPr>
          <w:jc w:val="center"/>
        </w:trPr>
        <w:tc>
          <w:tcPr>
            <w:tcW w:w="557" w:type="dxa"/>
            <w:vMerge/>
            <w:shd w:val="clear" w:color="auto" w:fill="auto"/>
            <w:vAlign w:val="center"/>
          </w:tcPr>
          <w:p w14:paraId="12B3A6D2" w14:textId="77777777" w:rsidR="00122EBF" w:rsidRDefault="00122EBF" w:rsidP="00D67D87">
            <w:pPr>
              <w:pStyle w:val="afffffffff9"/>
            </w:pPr>
          </w:p>
        </w:tc>
        <w:tc>
          <w:tcPr>
            <w:tcW w:w="1134" w:type="dxa"/>
            <w:shd w:val="clear" w:color="auto" w:fill="auto"/>
            <w:vAlign w:val="center"/>
          </w:tcPr>
          <w:p w14:paraId="111392DE" w14:textId="77777777" w:rsidR="00122EBF" w:rsidRDefault="00122EBF" w:rsidP="00D67D87">
            <w:pPr>
              <w:pStyle w:val="afffffffff9"/>
            </w:pPr>
            <w:r>
              <w:rPr>
                <w:rFonts w:hAnsi="宋体" w:cs="宋体" w:hint="eastAsia"/>
                <w:szCs w:val="18"/>
              </w:rPr>
              <w:t>陷落柱</w:t>
            </w:r>
          </w:p>
        </w:tc>
        <w:tc>
          <w:tcPr>
            <w:tcW w:w="2127" w:type="dxa"/>
            <w:shd w:val="clear" w:color="auto" w:fill="auto"/>
            <w:vAlign w:val="center"/>
          </w:tcPr>
          <w:p w14:paraId="36F61A8D" w14:textId="77777777" w:rsidR="00122EBF" w:rsidRDefault="00122EBF" w:rsidP="00D67D87">
            <w:pPr>
              <w:pStyle w:val="afffffffff9"/>
              <w:ind w:firstLineChars="100" w:firstLine="180"/>
              <w:jc w:val="left"/>
            </w:pPr>
            <w:r>
              <w:rPr>
                <w:rFonts w:hAnsi="宋体" w:cs="宋体" w:hint="eastAsia"/>
                <w:szCs w:val="18"/>
              </w:rPr>
              <w:t>生产区、规划区探明的陷落柱与开采煤层顶底板极强富水性含水层连通。</w:t>
            </w:r>
          </w:p>
        </w:tc>
        <w:tc>
          <w:tcPr>
            <w:tcW w:w="1842" w:type="dxa"/>
            <w:shd w:val="clear" w:color="auto" w:fill="auto"/>
            <w:vAlign w:val="center"/>
          </w:tcPr>
          <w:p w14:paraId="1A656D24" w14:textId="77777777" w:rsidR="00122EBF" w:rsidRDefault="00122EBF" w:rsidP="00D67D87">
            <w:pPr>
              <w:pStyle w:val="afffffffff9"/>
              <w:ind w:firstLineChars="100" w:firstLine="180"/>
              <w:jc w:val="left"/>
            </w:pPr>
            <w:r>
              <w:rPr>
                <w:rFonts w:hAnsi="宋体" w:cs="宋体" w:hint="eastAsia"/>
                <w:szCs w:val="18"/>
              </w:rPr>
              <w:t>生产区、规划区探明陷落柱与开采煤层顶底板强富水性含水层连通。</w:t>
            </w:r>
          </w:p>
        </w:tc>
        <w:tc>
          <w:tcPr>
            <w:tcW w:w="1701" w:type="dxa"/>
            <w:shd w:val="clear" w:color="auto" w:fill="auto"/>
            <w:vAlign w:val="center"/>
          </w:tcPr>
          <w:p w14:paraId="4018B05B" w14:textId="77777777" w:rsidR="00122EBF" w:rsidRDefault="00122EBF" w:rsidP="00D67D87">
            <w:pPr>
              <w:pStyle w:val="afffffffff9"/>
              <w:ind w:firstLineChars="100" w:firstLine="180"/>
              <w:jc w:val="left"/>
            </w:pPr>
            <w:r>
              <w:rPr>
                <w:rFonts w:hAnsi="宋体" w:cs="宋体" w:hint="eastAsia"/>
                <w:szCs w:val="18"/>
              </w:rPr>
              <w:t>生产区、规划区探明的陷落柱与开采煤层顶底板中等富水性含水层连通。</w:t>
            </w:r>
          </w:p>
        </w:tc>
        <w:tc>
          <w:tcPr>
            <w:tcW w:w="1973" w:type="dxa"/>
            <w:shd w:val="clear" w:color="auto" w:fill="auto"/>
            <w:vAlign w:val="center"/>
          </w:tcPr>
          <w:p w14:paraId="0E326855" w14:textId="77777777" w:rsidR="00122EBF" w:rsidRDefault="00122EBF" w:rsidP="00D67D87">
            <w:pPr>
              <w:pStyle w:val="afffffffff9"/>
              <w:ind w:firstLineChars="100" w:firstLine="180"/>
              <w:jc w:val="left"/>
            </w:pPr>
            <w:r>
              <w:rPr>
                <w:rFonts w:hAnsi="宋体" w:cs="宋体" w:hint="eastAsia"/>
                <w:szCs w:val="18"/>
              </w:rPr>
              <w:t>生产区、规划区不存在陷落柱或陷落柱与生产区、规划区开采煤层无水力联系。</w:t>
            </w:r>
          </w:p>
        </w:tc>
      </w:tr>
      <w:tr w:rsidR="00122EBF" w14:paraId="33F9BCA4" w14:textId="77777777" w:rsidTr="00D67D87">
        <w:trPr>
          <w:jc w:val="center"/>
        </w:trPr>
        <w:tc>
          <w:tcPr>
            <w:tcW w:w="557" w:type="dxa"/>
            <w:vMerge/>
            <w:shd w:val="clear" w:color="auto" w:fill="auto"/>
            <w:vAlign w:val="center"/>
          </w:tcPr>
          <w:p w14:paraId="2CA4A021" w14:textId="77777777" w:rsidR="00122EBF" w:rsidRDefault="00122EBF" w:rsidP="00D67D87">
            <w:pPr>
              <w:pStyle w:val="afffffffff9"/>
            </w:pPr>
          </w:p>
        </w:tc>
        <w:tc>
          <w:tcPr>
            <w:tcW w:w="1134" w:type="dxa"/>
            <w:shd w:val="clear" w:color="auto" w:fill="auto"/>
          </w:tcPr>
          <w:p w14:paraId="429FEFB9" w14:textId="77777777" w:rsidR="00122EBF" w:rsidRDefault="00122EBF" w:rsidP="00D67D87">
            <w:pPr>
              <w:pStyle w:val="afffffffff9"/>
            </w:pPr>
            <w:r>
              <w:rPr>
                <w:rFonts w:hint="eastAsia"/>
              </w:rPr>
              <w:t>地质构造</w:t>
            </w:r>
          </w:p>
        </w:tc>
        <w:tc>
          <w:tcPr>
            <w:tcW w:w="7643" w:type="dxa"/>
            <w:gridSpan w:val="4"/>
            <w:shd w:val="clear" w:color="auto" w:fill="auto"/>
          </w:tcPr>
          <w:p w14:paraId="0CBC6EF7" w14:textId="77777777" w:rsidR="00122EBF" w:rsidRDefault="00122EBF" w:rsidP="00D67D87">
            <w:pPr>
              <w:pStyle w:val="afffffffff9"/>
            </w:pPr>
            <w:r>
              <w:rPr>
                <w:rFonts w:hint="eastAsia"/>
              </w:rPr>
              <w:t>致灾危险性分级同表A.3的地质构造导致突水</w:t>
            </w:r>
          </w:p>
        </w:tc>
      </w:tr>
      <w:tr w:rsidR="00122EBF" w14:paraId="12685822" w14:textId="77777777" w:rsidTr="00D67D87">
        <w:trPr>
          <w:jc w:val="center"/>
        </w:trPr>
        <w:tc>
          <w:tcPr>
            <w:tcW w:w="557" w:type="dxa"/>
            <w:vMerge/>
            <w:shd w:val="clear" w:color="auto" w:fill="auto"/>
            <w:vAlign w:val="center"/>
          </w:tcPr>
          <w:p w14:paraId="0EC6C14A" w14:textId="77777777" w:rsidR="00122EBF" w:rsidRDefault="00122EBF" w:rsidP="00D67D87">
            <w:pPr>
              <w:pStyle w:val="afffffffff9"/>
            </w:pPr>
          </w:p>
        </w:tc>
        <w:tc>
          <w:tcPr>
            <w:tcW w:w="1134" w:type="dxa"/>
            <w:shd w:val="clear" w:color="auto" w:fill="auto"/>
          </w:tcPr>
          <w:p w14:paraId="79F1E1F6" w14:textId="77777777" w:rsidR="00122EBF" w:rsidRDefault="00122EBF" w:rsidP="00D67D87">
            <w:pPr>
              <w:pStyle w:val="afffffffff9"/>
            </w:pPr>
            <w:r>
              <w:rPr>
                <w:rFonts w:hint="eastAsia"/>
              </w:rPr>
              <w:t>封闭不良钻孔</w:t>
            </w:r>
          </w:p>
        </w:tc>
        <w:tc>
          <w:tcPr>
            <w:tcW w:w="7643" w:type="dxa"/>
            <w:gridSpan w:val="4"/>
            <w:shd w:val="clear" w:color="auto" w:fill="auto"/>
          </w:tcPr>
          <w:p w14:paraId="4F768F68" w14:textId="77777777" w:rsidR="00122EBF" w:rsidRDefault="00122EBF" w:rsidP="00D67D87">
            <w:pPr>
              <w:pStyle w:val="afffffffff9"/>
            </w:pPr>
            <w:r>
              <w:rPr>
                <w:rFonts w:hint="eastAsia"/>
              </w:rPr>
              <w:t>致灾危险性分级同表A.2的封闭不良钻孔</w:t>
            </w:r>
          </w:p>
        </w:tc>
      </w:tr>
    </w:tbl>
    <w:p w14:paraId="0144CD66" w14:textId="77777777" w:rsidR="00C3430B" w:rsidRPr="00122EBF" w:rsidRDefault="00C3430B">
      <w:pPr>
        <w:pStyle w:val="afffff5"/>
        <w:ind w:firstLine="420"/>
      </w:pPr>
    </w:p>
    <w:p w14:paraId="47887887" w14:textId="77777777" w:rsidR="00C3430B" w:rsidRDefault="00C3430B">
      <w:pPr>
        <w:pStyle w:val="afffff5"/>
        <w:ind w:firstLine="420"/>
      </w:pPr>
    </w:p>
    <w:p w14:paraId="5984AEE8" w14:textId="77777777" w:rsidR="00C3430B" w:rsidRDefault="00C3430B">
      <w:pPr>
        <w:pStyle w:val="afffff5"/>
        <w:ind w:firstLine="420"/>
      </w:pPr>
    </w:p>
    <w:p w14:paraId="5236D3BF" w14:textId="77777777" w:rsidR="00C3430B" w:rsidRDefault="00C3430B">
      <w:pPr>
        <w:pStyle w:val="afffff5"/>
        <w:ind w:firstLine="420"/>
      </w:pPr>
    </w:p>
    <w:p w14:paraId="1C661B95" w14:textId="77777777" w:rsidR="00C3430B" w:rsidRDefault="00C3430B">
      <w:pPr>
        <w:pStyle w:val="afffff5"/>
        <w:ind w:firstLine="420"/>
      </w:pPr>
    </w:p>
    <w:p w14:paraId="5C3F9FBC" w14:textId="77777777" w:rsidR="00122EBF" w:rsidRDefault="00122EBF">
      <w:pPr>
        <w:pStyle w:val="afffff5"/>
        <w:ind w:firstLine="420"/>
        <w:sectPr w:rsidR="00122EBF">
          <w:pgSz w:w="11906" w:h="16838"/>
          <w:pgMar w:top="1928" w:right="1134" w:bottom="1134" w:left="1134" w:header="1418" w:footer="1134" w:gutter="284"/>
          <w:cols w:space="425"/>
          <w:formProt w:val="0"/>
          <w:docGrid w:type="lines" w:linePitch="312"/>
        </w:sectPr>
      </w:pPr>
    </w:p>
    <w:p w14:paraId="5FF7CB2C" w14:textId="1899B84A" w:rsidR="00C3430B" w:rsidRDefault="0022211B">
      <w:pPr>
        <w:pStyle w:val="afffff5"/>
        <w:ind w:firstLine="420"/>
      </w:pPr>
      <w:r>
        <w:rPr>
          <w:rFonts w:hint="eastAsia"/>
        </w:rPr>
        <w:lastRenderedPageBreak/>
        <w:t>瓦斯致灾危险性分级根据表</w:t>
      </w:r>
      <w:r>
        <w:rPr>
          <w:rFonts w:hint="eastAsia"/>
        </w:rPr>
        <w:t>A.5</w:t>
      </w:r>
      <w:r>
        <w:rPr>
          <w:rFonts w:hint="eastAsia"/>
        </w:rPr>
        <w:t>确定。</w:t>
      </w:r>
    </w:p>
    <w:p w14:paraId="403A3C23" w14:textId="77777777" w:rsidR="00C3430B" w:rsidRDefault="0022211B">
      <w:pPr>
        <w:pStyle w:val="afffff5"/>
        <w:ind w:firstLine="420"/>
        <w:jc w:val="center"/>
        <w:rPr>
          <w:rFonts w:ascii="黑体" w:eastAsia="黑体" w:hAnsi="黑体"/>
        </w:rPr>
      </w:pPr>
      <w:r>
        <w:rPr>
          <w:rFonts w:ascii="黑体" w:eastAsia="黑体" w:hAnsi="黑体" w:hint="eastAsia"/>
        </w:rPr>
        <w:t>表</w:t>
      </w:r>
      <w:r>
        <w:rPr>
          <w:rFonts w:ascii="黑体" w:eastAsia="黑体" w:hAnsi="黑体" w:hint="eastAsia"/>
        </w:rPr>
        <w:t xml:space="preserve">A.5  </w:t>
      </w:r>
      <w:r>
        <w:rPr>
          <w:rFonts w:ascii="黑体" w:eastAsia="黑体" w:hAnsi="黑体" w:hint="eastAsia"/>
        </w:rPr>
        <w:t>瓦斯致灾危险性分级表</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408"/>
        <w:gridCol w:w="2693"/>
        <w:gridCol w:w="1559"/>
        <w:gridCol w:w="1807"/>
        <w:gridCol w:w="1867"/>
      </w:tblGrid>
      <w:tr w:rsidR="00C3430B" w14:paraId="21615657" w14:textId="77777777">
        <w:trPr>
          <w:tblHeader/>
          <w:jc w:val="center"/>
        </w:trPr>
        <w:tc>
          <w:tcPr>
            <w:tcW w:w="1408" w:type="dxa"/>
            <w:vMerge w:val="restart"/>
            <w:tcBorders>
              <w:top w:val="single" w:sz="8" w:space="0" w:color="auto"/>
            </w:tcBorders>
            <w:shd w:val="clear" w:color="auto" w:fill="auto"/>
            <w:vAlign w:val="center"/>
          </w:tcPr>
          <w:p w14:paraId="1521ECCD" w14:textId="77777777" w:rsidR="00C3430B" w:rsidRDefault="0022211B">
            <w:pPr>
              <w:pStyle w:val="afffffffff9"/>
            </w:pPr>
            <w:r>
              <w:rPr>
                <w:rFonts w:hint="eastAsia"/>
              </w:rPr>
              <w:t>单因素</w:t>
            </w:r>
          </w:p>
        </w:tc>
        <w:tc>
          <w:tcPr>
            <w:tcW w:w="7926" w:type="dxa"/>
            <w:gridSpan w:val="4"/>
            <w:tcBorders>
              <w:top w:val="single" w:sz="8" w:space="0" w:color="auto"/>
              <w:bottom w:val="single" w:sz="8" w:space="0" w:color="auto"/>
            </w:tcBorders>
            <w:shd w:val="clear" w:color="auto" w:fill="auto"/>
            <w:vAlign w:val="center"/>
          </w:tcPr>
          <w:p w14:paraId="51861F08" w14:textId="77777777" w:rsidR="00C3430B" w:rsidRDefault="0022211B">
            <w:pPr>
              <w:pStyle w:val="afffffffff9"/>
            </w:pPr>
            <w:r>
              <w:rPr>
                <w:rFonts w:hint="eastAsia"/>
              </w:rPr>
              <w:t>致灾危险性</w:t>
            </w:r>
          </w:p>
        </w:tc>
      </w:tr>
      <w:tr w:rsidR="00C3430B" w14:paraId="707C0F7D" w14:textId="77777777">
        <w:trPr>
          <w:jc w:val="center"/>
        </w:trPr>
        <w:tc>
          <w:tcPr>
            <w:tcW w:w="1408" w:type="dxa"/>
            <w:vMerge/>
            <w:shd w:val="clear" w:color="auto" w:fill="auto"/>
            <w:vAlign w:val="center"/>
          </w:tcPr>
          <w:p w14:paraId="2E3A18AE" w14:textId="77777777" w:rsidR="00C3430B" w:rsidRDefault="00C3430B">
            <w:pPr>
              <w:pStyle w:val="afffffffff9"/>
            </w:pPr>
          </w:p>
        </w:tc>
        <w:tc>
          <w:tcPr>
            <w:tcW w:w="2693" w:type="dxa"/>
            <w:tcBorders>
              <w:top w:val="single" w:sz="8" w:space="0" w:color="auto"/>
            </w:tcBorders>
            <w:shd w:val="clear" w:color="auto" w:fill="auto"/>
          </w:tcPr>
          <w:p w14:paraId="05D19339" w14:textId="77777777" w:rsidR="00C3430B" w:rsidRDefault="0022211B">
            <w:pPr>
              <w:pStyle w:val="afffffffff9"/>
            </w:pPr>
            <w:r>
              <w:rPr>
                <w:rFonts w:hint="eastAsia"/>
              </w:rPr>
              <w:t>极高</w:t>
            </w:r>
          </w:p>
        </w:tc>
        <w:tc>
          <w:tcPr>
            <w:tcW w:w="1559" w:type="dxa"/>
            <w:tcBorders>
              <w:top w:val="single" w:sz="8" w:space="0" w:color="auto"/>
            </w:tcBorders>
            <w:shd w:val="clear" w:color="auto" w:fill="auto"/>
          </w:tcPr>
          <w:p w14:paraId="5409942C" w14:textId="77777777" w:rsidR="00C3430B" w:rsidRDefault="0022211B">
            <w:pPr>
              <w:pStyle w:val="afffffffff9"/>
            </w:pPr>
            <w:r>
              <w:rPr>
                <w:rFonts w:hint="eastAsia"/>
              </w:rPr>
              <w:t>高</w:t>
            </w:r>
          </w:p>
        </w:tc>
        <w:tc>
          <w:tcPr>
            <w:tcW w:w="1807" w:type="dxa"/>
            <w:tcBorders>
              <w:top w:val="single" w:sz="8" w:space="0" w:color="auto"/>
            </w:tcBorders>
            <w:shd w:val="clear" w:color="auto" w:fill="auto"/>
          </w:tcPr>
          <w:p w14:paraId="0E864B1B" w14:textId="77777777" w:rsidR="00C3430B" w:rsidRDefault="0022211B">
            <w:pPr>
              <w:pStyle w:val="afffffffff9"/>
            </w:pPr>
            <w:r>
              <w:rPr>
                <w:rFonts w:hint="eastAsia"/>
              </w:rPr>
              <w:t>中等</w:t>
            </w:r>
          </w:p>
        </w:tc>
        <w:tc>
          <w:tcPr>
            <w:tcW w:w="1867" w:type="dxa"/>
            <w:tcBorders>
              <w:top w:val="single" w:sz="8" w:space="0" w:color="auto"/>
            </w:tcBorders>
            <w:shd w:val="clear" w:color="auto" w:fill="auto"/>
          </w:tcPr>
          <w:p w14:paraId="50FC0C98" w14:textId="77777777" w:rsidR="00C3430B" w:rsidRDefault="0022211B">
            <w:pPr>
              <w:pStyle w:val="afffffffff9"/>
            </w:pPr>
            <w:r>
              <w:rPr>
                <w:rFonts w:hint="eastAsia"/>
              </w:rPr>
              <w:t>低</w:t>
            </w:r>
          </w:p>
        </w:tc>
      </w:tr>
      <w:tr w:rsidR="00C3430B" w14:paraId="184694B6" w14:textId="77777777">
        <w:trPr>
          <w:trHeight w:val="406"/>
          <w:jc w:val="center"/>
        </w:trPr>
        <w:tc>
          <w:tcPr>
            <w:tcW w:w="1408" w:type="dxa"/>
            <w:shd w:val="clear" w:color="auto" w:fill="auto"/>
            <w:vAlign w:val="center"/>
          </w:tcPr>
          <w:p w14:paraId="626B1A4E" w14:textId="77777777" w:rsidR="00C3430B" w:rsidRDefault="0022211B">
            <w:pPr>
              <w:pStyle w:val="afffffffff9"/>
              <w:jc w:val="left"/>
            </w:pPr>
            <w:r>
              <w:rPr>
                <w:rFonts w:hAnsi="宋体" w:cs="宋体" w:hint="eastAsia"/>
                <w:color w:val="000000"/>
                <w:szCs w:val="18"/>
              </w:rPr>
              <w:t>煤矿瓦斯等级鉴定</w:t>
            </w:r>
          </w:p>
        </w:tc>
        <w:tc>
          <w:tcPr>
            <w:tcW w:w="2693" w:type="dxa"/>
            <w:shd w:val="clear" w:color="auto" w:fill="auto"/>
            <w:vAlign w:val="center"/>
          </w:tcPr>
          <w:p w14:paraId="41DD11C1" w14:textId="77777777" w:rsidR="00C3430B" w:rsidRDefault="0022211B">
            <w:pPr>
              <w:pStyle w:val="afffffffff9"/>
            </w:pPr>
            <w:r>
              <w:rPr>
                <w:rFonts w:hAnsi="宋体" w:cs="宋体" w:hint="eastAsia"/>
                <w:color w:val="000000"/>
                <w:szCs w:val="18"/>
              </w:rPr>
              <w:t>未鉴定</w:t>
            </w:r>
            <w:r>
              <w:rPr>
                <w:rFonts w:hAnsi="宋体" w:cs="宋体"/>
                <w:color w:val="000000"/>
                <w:szCs w:val="18"/>
              </w:rPr>
              <w:t xml:space="preserve"> </w:t>
            </w:r>
          </w:p>
        </w:tc>
        <w:tc>
          <w:tcPr>
            <w:tcW w:w="1559" w:type="dxa"/>
            <w:shd w:val="clear" w:color="auto" w:fill="auto"/>
            <w:vAlign w:val="center"/>
          </w:tcPr>
          <w:p w14:paraId="58FEF6C6" w14:textId="77777777" w:rsidR="00C3430B" w:rsidRDefault="0022211B">
            <w:pPr>
              <w:pStyle w:val="afffffffff9"/>
            </w:pPr>
            <w:r>
              <w:rPr>
                <w:rFonts w:hAnsi="宋体" w:cs="宋体"/>
                <w:color w:val="000000"/>
                <w:szCs w:val="18"/>
              </w:rPr>
              <w:t>-</w:t>
            </w:r>
          </w:p>
        </w:tc>
        <w:tc>
          <w:tcPr>
            <w:tcW w:w="1807" w:type="dxa"/>
            <w:shd w:val="clear" w:color="auto" w:fill="auto"/>
            <w:vAlign w:val="center"/>
          </w:tcPr>
          <w:p w14:paraId="484DE5B7" w14:textId="77777777" w:rsidR="00C3430B" w:rsidRDefault="0022211B">
            <w:pPr>
              <w:pStyle w:val="afffffffff9"/>
            </w:pPr>
            <w:r>
              <w:rPr>
                <w:rFonts w:hAnsi="宋体" w:cs="宋体"/>
                <w:color w:val="000000"/>
                <w:szCs w:val="18"/>
              </w:rPr>
              <w:t>-</w:t>
            </w:r>
          </w:p>
        </w:tc>
        <w:tc>
          <w:tcPr>
            <w:tcW w:w="1867" w:type="dxa"/>
            <w:shd w:val="clear" w:color="auto" w:fill="auto"/>
            <w:vAlign w:val="center"/>
          </w:tcPr>
          <w:p w14:paraId="6F728AE0" w14:textId="77777777" w:rsidR="00C3430B" w:rsidRDefault="0022211B">
            <w:pPr>
              <w:pStyle w:val="afffffffff9"/>
            </w:pPr>
            <w:r>
              <w:rPr>
                <w:rFonts w:hAnsi="宋体" w:cs="宋体"/>
                <w:color w:val="000000"/>
                <w:szCs w:val="18"/>
              </w:rPr>
              <w:t>-</w:t>
            </w:r>
          </w:p>
        </w:tc>
      </w:tr>
      <w:tr w:rsidR="00C3430B" w14:paraId="59CE3EDC" w14:textId="77777777">
        <w:trPr>
          <w:jc w:val="center"/>
        </w:trPr>
        <w:tc>
          <w:tcPr>
            <w:tcW w:w="1408" w:type="dxa"/>
            <w:shd w:val="clear" w:color="auto" w:fill="auto"/>
            <w:vAlign w:val="center"/>
          </w:tcPr>
          <w:p w14:paraId="66C3BBCB" w14:textId="77777777" w:rsidR="00C3430B" w:rsidRDefault="0022211B">
            <w:pPr>
              <w:pStyle w:val="afffffffff9"/>
            </w:pPr>
            <w:r>
              <w:rPr>
                <w:rFonts w:hAnsi="宋体" w:cs="宋体" w:hint="eastAsia"/>
                <w:color w:val="000000"/>
                <w:szCs w:val="18"/>
              </w:rPr>
              <w:t>煤矿瓦斯等级鉴定成果可靠程度</w:t>
            </w:r>
          </w:p>
        </w:tc>
        <w:tc>
          <w:tcPr>
            <w:tcW w:w="2693" w:type="dxa"/>
            <w:shd w:val="clear" w:color="auto" w:fill="auto"/>
            <w:vAlign w:val="center"/>
          </w:tcPr>
          <w:p w14:paraId="7E0844FE" w14:textId="77777777" w:rsidR="00C3430B" w:rsidRDefault="0022211B">
            <w:pPr>
              <w:pStyle w:val="afffffffff9"/>
              <w:ind w:firstLineChars="100" w:firstLine="180"/>
              <w:jc w:val="left"/>
            </w:pPr>
            <w:r>
              <w:rPr>
                <w:rFonts w:hAnsi="宋体" w:cs="宋体" w:hint="eastAsia"/>
                <w:color w:val="000000"/>
                <w:szCs w:val="18"/>
              </w:rPr>
              <w:t>不具备相应资质的</w:t>
            </w:r>
            <w:r>
              <w:rPr>
                <w:rFonts w:hAnsi="宋体" w:cs="宋体"/>
                <w:color w:val="000000"/>
                <w:szCs w:val="18"/>
              </w:rPr>
              <w:t>;</w:t>
            </w:r>
            <w:r>
              <w:rPr>
                <w:rFonts w:hAnsi="宋体" w:cs="宋体"/>
                <w:color w:val="000000"/>
                <w:szCs w:val="18"/>
              </w:rPr>
              <w:t>煤矿瓦斯等级鉴定所使用的仪器、仪表不满足鉴定要求的</w:t>
            </w:r>
            <w:r>
              <w:rPr>
                <w:rFonts w:hAnsi="宋体" w:cs="宋体"/>
                <w:color w:val="000000"/>
                <w:szCs w:val="18"/>
              </w:rPr>
              <w:t>;</w:t>
            </w:r>
            <w:r>
              <w:rPr>
                <w:rFonts w:hAnsi="宋体" w:cs="宋体"/>
                <w:color w:val="000000"/>
                <w:szCs w:val="18"/>
              </w:rPr>
              <w:t>鉴定过程中原始资料缺失的</w:t>
            </w:r>
            <w:r>
              <w:rPr>
                <w:rFonts w:hAnsi="宋体" w:cs="宋体"/>
                <w:color w:val="000000"/>
                <w:szCs w:val="18"/>
              </w:rPr>
              <w:t>;</w:t>
            </w:r>
            <w:r>
              <w:rPr>
                <w:rFonts w:hAnsi="宋体" w:cs="宋体"/>
                <w:color w:val="000000"/>
                <w:szCs w:val="18"/>
              </w:rPr>
              <w:t>鉴定技术人员不符</w:t>
            </w:r>
            <w:r>
              <w:rPr>
                <w:rFonts w:hAnsi="宋体" w:cs="宋体" w:hint="eastAsia"/>
                <w:color w:val="000000"/>
                <w:szCs w:val="18"/>
              </w:rPr>
              <w:t>合鉴定</w:t>
            </w:r>
            <w:r>
              <w:rPr>
                <w:rFonts w:hAnsi="宋体" w:cs="宋体"/>
                <w:color w:val="000000"/>
                <w:szCs w:val="18"/>
              </w:rPr>
              <w:t>要求的</w:t>
            </w:r>
            <w:r>
              <w:rPr>
                <w:rFonts w:hAnsi="宋体" w:cs="宋体"/>
                <w:color w:val="000000"/>
                <w:szCs w:val="18"/>
              </w:rPr>
              <w:t>:</w:t>
            </w:r>
            <w:r>
              <w:rPr>
                <w:rFonts w:hAnsi="宋体" w:cs="宋体"/>
                <w:color w:val="000000"/>
                <w:szCs w:val="18"/>
              </w:rPr>
              <w:t>鉴定报告未</w:t>
            </w:r>
            <w:r>
              <w:rPr>
                <w:rFonts w:hAnsi="宋体" w:cs="宋体" w:hint="eastAsia"/>
                <w:color w:val="000000"/>
                <w:szCs w:val="18"/>
              </w:rPr>
              <w:t>加盖鉴定资质章的。</w:t>
            </w:r>
          </w:p>
        </w:tc>
        <w:tc>
          <w:tcPr>
            <w:tcW w:w="1559" w:type="dxa"/>
            <w:shd w:val="clear" w:color="auto" w:fill="auto"/>
            <w:vAlign w:val="center"/>
          </w:tcPr>
          <w:p w14:paraId="1E4BB3D8" w14:textId="77777777" w:rsidR="00C3430B" w:rsidRDefault="0022211B">
            <w:pPr>
              <w:pStyle w:val="afffffffff9"/>
            </w:pPr>
            <w:r>
              <w:rPr>
                <w:rFonts w:hAnsi="宋体" w:cs="宋体"/>
                <w:color w:val="000000"/>
                <w:szCs w:val="18"/>
              </w:rPr>
              <w:t>-</w:t>
            </w:r>
          </w:p>
        </w:tc>
        <w:tc>
          <w:tcPr>
            <w:tcW w:w="1807" w:type="dxa"/>
            <w:shd w:val="clear" w:color="auto" w:fill="auto"/>
            <w:vAlign w:val="center"/>
          </w:tcPr>
          <w:p w14:paraId="593F2AC7" w14:textId="77777777" w:rsidR="00C3430B" w:rsidRDefault="0022211B">
            <w:pPr>
              <w:pStyle w:val="afffffffff9"/>
            </w:pPr>
            <w:r>
              <w:rPr>
                <w:rFonts w:hAnsi="宋体" w:cs="宋体"/>
                <w:color w:val="000000"/>
                <w:szCs w:val="18"/>
              </w:rPr>
              <w:t>-</w:t>
            </w:r>
          </w:p>
        </w:tc>
        <w:tc>
          <w:tcPr>
            <w:tcW w:w="1867" w:type="dxa"/>
            <w:shd w:val="clear" w:color="auto" w:fill="auto"/>
            <w:vAlign w:val="center"/>
          </w:tcPr>
          <w:p w14:paraId="6758EECE" w14:textId="77777777" w:rsidR="00C3430B" w:rsidRDefault="0022211B">
            <w:pPr>
              <w:pStyle w:val="afffffffff9"/>
            </w:pPr>
            <w:r>
              <w:rPr>
                <w:rFonts w:hAnsi="宋体" w:cs="宋体"/>
                <w:color w:val="000000"/>
                <w:szCs w:val="18"/>
              </w:rPr>
              <w:t>-</w:t>
            </w:r>
          </w:p>
        </w:tc>
      </w:tr>
      <w:tr w:rsidR="00C3430B" w14:paraId="6C454880" w14:textId="77777777">
        <w:trPr>
          <w:jc w:val="center"/>
        </w:trPr>
        <w:tc>
          <w:tcPr>
            <w:tcW w:w="1408" w:type="dxa"/>
            <w:shd w:val="clear" w:color="auto" w:fill="auto"/>
            <w:vAlign w:val="center"/>
          </w:tcPr>
          <w:p w14:paraId="584E5895" w14:textId="77777777" w:rsidR="00C3430B" w:rsidRDefault="0022211B">
            <w:pPr>
              <w:pStyle w:val="afffffffff9"/>
            </w:pPr>
            <w:r>
              <w:rPr>
                <w:rFonts w:hAnsi="宋体" w:cs="宋体" w:hint="eastAsia"/>
                <w:color w:val="000000"/>
                <w:szCs w:val="18"/>
              </w:rPr>
              <w:t>煤矿瓦斯等级</w:t>
            </w:r>
          </w:p>
        </w:tc>
        <w:tc>
          <w:tcPr>
            <w:tcW w:w="2693" w:type="dxa"/>
            <w:shd w:val="clear" w:color="auto" w:fill="auto"/>
            <w:vAlign w:val="center"/>
          </w:tcPr>
          <w:p w14:paraId="50A94417" w14:textId="77777777" w:rsidR="00C3430B" w:rsidRDefault="0022211B">
            <w:pPr>
              <w:pStyle w:val="afffffffff9"/>
              <w:ind w:firstLineChars="100" w:firstLine="180"/>
              <w:jc w:val="left"/>
            </w:pPr>
            <w:r>
              <w:rPr>
                <w:rFonts w:hAnsi="宋体" w:cs="宋体" w:hint="eastAsia"/>
                <w:color w:val="000000"/>
                <w:szCs w:val="18"/>
              </w:rPr>
              <w:t>突出矿井；构造复杂的高瓦斯矿井。</w:t>
            </w:r>
          </w:p>
        </w:tc>
        <w:tc>
          <w:tcPr>
            <w:tcW w:w="1559" w:type="dxa"/>
            <w:shd w:val="clear" w:color="auto" w:fill="auto"/>
            <w:vAlign w:val="center"/>
          </w:tcPr>
          <w:p w14:paraId="08A5F8C8" w14:textId="77777777" w:rsidR="00C3430B" w:rsidRDefault="0022211B">
            <w:pPr>
              <w:pStyle w:val="afffffffff9"/>
            </w:pPr>
            <w:r>
              <w:rPr>
                <w:rFonts w:hAnsi="宋体" w:cs="宋体" w:hint="eastAsia"/>
                <w:color w:val="000000"/>
                <w:szCs w:val="18"/>
              </w:rPr>
              <w:t>高瓦斯矿井。</w:t>
            </w:r>
          </w:p>
        </w:tc>
        <w:tc>
          <w:tcPr>
            <w:tcW w:w="1807" w:type="dxa"/>
            <w:shd w:val="clear" w:color="auto" w:fill="auto"/>
            <w:vAlign w:val="center"/>
          </w:tcPr>
          <w:p w14:paraId="6245BCA3" w14:textId="77777777" w:rsidR="00C3430B" w:rsidRDefault="0022211B">
            <w:pPr>
              <w:pStyle w:val="afffffffff9"/>
              <w:jc w:val="left"/>
            </w:pPr>
            <w:r>
              <w:rPr>
                <w:rFonts w:hAnsi="宋体" w:cs="宋体" w:hint="eastAsia"/>
                <w:color w:val="000000"/>
                <w:szCs w:val="18"/>
              </w:rPr>
              <w:t xml:space="preserve">  </w:t>
            </w:r>
            <w:r>
              <w:rPr>
                <w:rFonts w:hAnsi="宋体" w:cs="宋体" w:hint="eastAsia"/>
                <w:color w:val="000000"/>
                <w:szCs w:val="18"/>
              </w:rPr>
              <w:t>构造中等至复杂的低瓦斯矿井。</w:t>
            </w:r>
          </w:p>
        </w:tc>
        <w:tc>
          <w:tcPr>
            <w:tcW w:w="1867" w:type="dxa"/>
            <w:shd w:val="clear" w:color="auto" w:fill="auto"/>
            <w:vAlign w:val="center"/>
          </w:tcPr>
          <w:p w14:paraId="2862AAF5" w14:textId="77777777" w:rsidR="00C3430B" w:rsidRDefault="0022211B">
            <w:pPr>
              <w:pStyle w:val="afffffffff9"/>
              <w:jc w:val="left"/>
            </w:pPr>
            <w:r>
              <w:rPr>
                <w:rFonts w:hAnsi="宋体" w:cs="宋体"/>
                <w:color w:val="000000"/>
                <w:szCs w:val="18"/>
              </w:rPr>
              <w:t xml:space="preserve">  </w:t>
            </w:r>
            <w:r>
              <w:rPr>
                <w:rFonts w:hAnsi="宋体" w:cs="宋体" w:hint="eastAsia"/>
                <w:color w:val="000000"/>
                <w:szCs w:val="18"/>
              </w:rPr>
              <w:t>构造简单的低瓦斯矿井。</w:t>
            </w:r>
          </w:p>
        </w:tc>
      </w:tr>
      <w:tr w:rsidR="00C3430B" w14:paraId="62F00A06" w14:textId="77777777">
        <w:trPr>
          <w:jc w:val="center"/>
        </w:trPr>
        <w:tc>
          <w:tcPr>
            <w:tcW w:w="1408" w:type="dxa"/>
            <w:shd w:val="clear" w:color="auto" w:fill="auto"/>
            <w:vAlign w:val="center"/>
          </w:tcPr>
          <w:p w14:paraId="38FB4BFD" w14:textId="77777777" w:rsidR="00C3430B" w:rsidRDefault="0022211B">
            <w:pPr>
              <w:pStyle w:val="afffffffff9"/>
            </w:pPr>
            <w:r>
              <w:rPr>
                <w:rFonts w:hAnsi="宋体" w:cs="宋体" w:hint="eastAsia"/>
                <w:color w:val="000000"/>
                <w:szCs w:val="18"/>
              </w:rPr>
              <w:t>防突措施</w:t>
            </w:r>
          </w:p>
        </w:tc>
        <w:tc>
          <w:tcPr>
            <w:tcW w:w="2693" w:type="dxa"/>
            <w:shd w:val="clear" w:color="auto" w:fill="auto"/>
            <w:vAlign w:val="center"/>
          </w:tcPr>
          <w:p w14:paraId="1B9EFB8F" w14:textId="77777777" w:rsidR="00C3430B" w:rsidRDefault="0022211B">
            <w:pPr>
              <w:pStyle w:val="afffffffff9"/>
              <w:ind w:firstLineChars="100" w:firstLine="180"/>
              <w:jc w:val="left"/>
            </w:pPr>
            <w:r>
              <w:rPr>
                <w:rFonts w:hAnsi="宋体" w:cs="宋体" w:hint="eastAsia"/>
                <w:color w:val="000000"/>
                <w:szCs w:val="18"/>
              </w:rPr>
              <w:t>未落实“四位一体”综合区域防突措施的；未落实“四位一体”综合局部防突措施的。</w:t>
            </w:r>
          </w:p>
        </w:tc>
        <w:tc>
          <w:tcPr>
            <w:tcW w:w="1559" w:type="dxa"/>
            <w:shd w:val="clear" w:color="auto" w:fill="auto"/>
            <w:vAlign w:val="center"/>
          </w:tcPr>
          <w:p w14:paraId="3D255DD6" w14:textId="77777777" w:rsidR="00C3430B" w:rsidRDefault="0022211B">
            <w:pPr>
              <w:pStyle w:val="afffffffff9"/>
            </w:pPr>
            <w:r>
              <w:rPr>
                <w:rFonts w:hAnsi="宋体" w:cs="宋体" w:hint="eastAsia"/>
                <w:color w:val="000000"/>
                <w:szCs w:val="18"/>
              </w:rPr>
              <w:t xml:space="preserve">  </w:t>
            </w:r>
            <w:r>
              <w:rPr>
                <w:rFonts w:hAnsi="宋体" w:cs="宋体" w:hint="eastAsia"/>
                <w:color w:val="000000"/>
                <w:szCs w:val="18"/>
              </w:rPr>
              <w:t>已落实“四位一体”综合区域防突措施的；已落实“四位一体”综合局部防突措施的。</w:t>
            </w:r>
          </w:p>
        </w:tc>
        <w:tc>
          <w:tcPr>
            <w:tcW w:w="1807" w:type="dxa"/>
            <w:shd w:val="clear" w:color="auto" w:fill="auto"/>
            <w:vAlign w:val="center"/>
          </w:tcPr>
          <w:p w14:paraId="5D8DC01E" w14:textId="77777777" w:rsidR="00C3430B" w:rsidRDefault="0022211B">
            <w:pPr>
              <w:pStyle w:val="afffffffff9"/>
            </w:pPr>
            <w:r>
              <w:rPr>
                <w:rFonts w:hAnsi="宋体" w:cs="宋体"/>
                <w:color w:val="000000"/>
                <w:szCs w:val="18"/>
              </w:rPr>
              <w:t>-</w:t>
            </w:r>
          </w:p>
        </w:tc>
        <w:tc>
          <w:tcPr>
            <w:tcW w:w="1867" w:type="dxa"/>
            <w:shd w:val="clear" w:color="auto" w:fill="auto"/>
            <w:vAlign w:val="center"/>
          </w:tcPr>
          <w:p w14:paraId="221035E3" w14:textId="77777777" w:rsidR="00C3430B" w:rsidRDefault="0022211B">
            <w:pPr>
              <w:pStyle w:val="afffffffff9"/>
            </w:pPr>
            <w:r>
              <w:rPr>
                <w:rFonts w:hAnsi="宋体" w:cs="宋体"/>
                <w:color w:val="000000"/>
                <w:szCs w:val="18"/>
              </w:rPr>
              <w:t>-</w:t>
            </w:r>
          </w:p>
        </w:tc>
      </w:tr>
      <w:tr w:rsidR="00C3430B" w14:paraId="4F364AFF" w14:textId="77777777">
        <w:trPr>
          <w:jc w:val="center"/>
        </w:trPr>
        <w:tc>
          <w:tcPr>
            <w:tcW w:w="1408" w:type="dxa"/>
            <w:shd w:val="clear" w:color="auto" w:fill="auto"/>
            <w:vAlign w:val="center"/>
          </w:tcPr>
          <w:p w14:paraId="2DBD69BD" w14:textId="77777777" w:rsidR="00C3430B" w:rsidRDefault="0022211B">
            <w:pPr>
              <w:pStyle w:val="afffffffff9"/>
            </w:pPr>
            <w:r>
              <w:rPr>
                <w:rFonts w:hAnsi="宋体" w:cs="宋体" w:hint="eastAsia"/>
                <w:color w:val="000000"/>
                <w:szCs w:val="18"/>
              </w:rPr>
              <w:t>瓦斯地质条件</w:t>
            </w:r>
          </w:p>
        </w:tc>
        <w:tc>
          <w:tcPr>
            <w:tcW w:w="2693" w:type="dxa"/>
            <w:shd w:val="clear" w:color="auto" w:fill="auto"/>
            <w:vAlign w:val="center"/>
          </w:tcPr>
          <w:p w14:paraId="568E3E2B" w14:textId="77777777" w:rsidR="00C3430B" w:rsidRDefault="0022211B">
            <w:pPr>
              <w:pStyle w:val="afffffffff9"/>
              <w:ind w:firstLineChars="100" w:firstLine="180"/>
              <w:jc w:val="left"/>
            </w:pPr>
            <w:r>
              <w:rPr>
                <w:rFonts w:hAnsi="宋体" w:cs="宋体" w:hint="eastAsia"/>
                <w:szCs w:val="18"/>
              </w:rPr>
              <w:t>在已知突出点或有明显突出预兆位置与构造带有关时，未对该构造的延伸位置及两侧一定范围进行预测的。</w:t>
            </w:r>
          </w:p>
        </w:tc>
        <w:tc>
          <w:tcPr>
            <w:tcW w:w="1559" w:type="dxa"/>
            <w:shd w:val="clear" w:color="auto" w:fill="auto"/>
            <w:vAlign w:val="center"/>
          </w:tcPr>
          <w:p w14:paraId="29F3CE8A" w14:textId="77777777" w:rsidR="00C3430B" w:rsidRDefault="0022211B">
            <w:pPr>
              <w:pStyle w:val="afffffffff9"/>
            </w:pPr>
            <w:r>
              <w:rPr>
                <w:rFonts w:hAnsi="宋体" w:cs="宋体" w:hint="eastAsia"/>
                <w:szCs w:val="18"/>
              </w:rPr>
              <w:t xml:space="preserve">  </w:t>
            </w:r>
            <w:r>
              <w:rPr>
                <w:rFonts w:hAnsi="宋体" w:cs="宋体" w:hint="eastAsia"/>
                <w:szCs w:val="18"/>
              </w:rPr>
              <w:t>未采用瓦斯地质分析方法划出突出危险区的；未准确掌握开采区域范围内煤层赋存特征、地质构造条件、突出分布规律的；未对预测区域煤层、地质构造进行探测、预测的。</w:t>
            </w:r>
          </w:p>
        </w:tc>
        <w:tc>
          <w:tcPr>
            <w:tcW w:w="1807" w:type="dxa"/>
            <w:shd w:val="clear" w:color="auto" w:fill="auto"/>
            <w:vAlign w:val="center"/>
          </w:tcPr>
          <w:p w14:paraId="09475296" w14:textId="77777777" w:rsidR="00C3430B" w:rsidRDefault="0022211B">
            <w:pPr>
              <w:pStyle w:val="afffffffff9"/>
              <w:ind w:firstLineChars="100" w:firstLine="180"/>
              <w:jc w:val="left"/>
            </w:pPr>
            <w:r>
              <w:rPr>
                <w:rFonts w:hAnsi="宋体" w:cs="宋体" w:hint="eastAsia"/>
                <w:szCs w:val="18"/>
              </w:rPr>
              <w:t>准确掌握开采区域范围内煤层赋存特征、地质构造条件、突出分布规律的；未对预测区域突出危险性、煤层、地质构造进行探测、预测的。</w:t>
            </w:r>
          </w:p>
        </w:tc>
        <w:tc>
          <w:tcPr>
            <w:tcW w:w="1867" w:type="dxa"/>
            <w:shd w:val="clear" w:color="auto" w:fill="auto"/>
            <w:vAlign w:val="center"/>
          </w:tcPr>
          <w:p w14:paraId="1037FECA" w14:textId="77777777" w:rsidR="00C3430B" w:rsidRDefault="0022211B">
            <w:pPr>
              <w:pStyle w:val="afffffffff9"/>
              <w:ind w:firstLineChars="100" w:firstLine="180"/>
              <w:jc w:val="left"/>
            </w:pPr>
            <w:r>
              <w:rPr>
                <w:rFonts w:hAnsi="宋体" w:cs="宋体" w:hint="eastAsia"/>
                <w:szCs w:val="18"/>
              </w:rPr>
              <w:t>准确掌握开采区域范围内煤层赋存特征、地质构造条件、突出分布规律的；对预测区域煤层、地质构造进行探测、预测的；采用瓦斯地质分析方法划出突出危险区的。</w:t>
            </w:r>
          </w:p>
        </w:tc>
      </w:tr>
      <w:tr w:rsidR="00C3430B" w14:paraId="59F194B2" w14:textId="77777777">
        <w:trPr>
          <w:jc w:val="center"/>
        </w:trPr>
        <w:tc>
          <w:tcPr>
            <w:tcW w:w="1408" w:type="dxa"/>
            <w:shd w:val="clear" w:color="auto" w:fill="auto"/>
            <w:vAlign w:val="center"/>
          </w:tcPr>
          <w:p w14:paraId="70E7FAA4" w14:textId="77777777" w:rsidR="00C3430B" w:rsidRDefault="0022211B">
            <w:pPr>
              <w:pStyle w:val="afffffffff9"/>
            </w:pPr>
            <w:r>
              <w:rPr>
                <w:rFonts w:hAnsi="宋体" w:cs="宋体" w:hint="eastAsia"/>
                <w:color w:val="000000"/>
                <w:szCs w:val="18"/>
              </w:rPr>
              <w:t>煤的破坏类型</w:t>
            </w:r>
          </w:p>
        </w:tc>
        <w:tc>
          <w:tcPr>
            <w:tcW w:w="2693" w:type="dxa"/>
            <w:shd w:val="clear" w:color="auto" w:fill="auto"/>
            <w:vAlign w:val="center"/>
          </w:tcPr>
          <w:p w14:paraId="0E8755E6" w14:textId="77777777" w:rsidR="00C3430B" w:rsidRDefault="0022211B">
            <w:pPr>
              <w:pStyle w:val="afffffffff9"/>
            </w:pPr>
            <w:r>
              <w:rPr>
                <w:rFonts w:hAnsi="宋体" w:cs="宋体" w:hint="eastAsia"/>
                <w:szCs w:val="18"/>
              </w:rPr>
              <w:t>Ⅲ、Ⅳ、Ⅴ</w:t>
            </w:r>
          </w:p>
        </w:tc>
        <w:tc>
          <w:tcPr>
            <w:tcW w:w="1559" w:type="dxa"/>
            <w:shd w:val="clear" w:color="auto" w:fill="auto"/>
            <w:vAlign w:val="center"/>
          </w:tcPr>
          <w:p w14:paraId="78F716D1" w14:textId="77777777" w:rsidR="00C3430B" w:rsidRDefault="0022211B">
            <w:pPr>
              <w:pStyle w:val="afffffffff9"/>
            </w:pPr>
            <w:r>
              <w:rPr>
                <w:rFonts w:hAnsi="宋体" w:cs="宋体" w:hint="eastAsia"/>
                <w:szCs w:val="18"/>
              </w:rPr>
              <w:t>Ⅴ</w:t>
            </w:r>
          </w:p>
        </w:tc>
        <w:tc>
          <w:tcPr>
            <w:tcW w:w="1807" w:type="dxa"/>
            <w:shd w:val="clear" w:color="auto" w:fill="auto"/>
            <w:vAlign w:val="center"/>
          </w:tcPr>
          <w:p w14:paraId="3A334DF5" w14:textId="77777777" w:rsidR="00C3430B" w:rsidRDefault="0022211B">
            <w:pPr>
              <w:pStyle w:val="afffffffff9"/>
            </w:pPr>
            <w:r>
              <w:rPr>
                <w:rFonts w:hAnsi="宋体" w:cs="宋体"/>
                <w:color w:val="000000"/>
                <w:szCs w:val="18"/>
              </w:rPr>
              <w:t>-</w:t>
            </w:r>
          </w:p>
        </w:tc>
        <w:tc>
          <w:tcPr>
            <w:tcW w:w="1867" w:type="dxa"/>
            <w:shd w:val="clear" w:color="auto" w:fill="auto"/>
            <w:vAlign w:val="center"/>
          </w:tcPr>
          <w:p w14:paraId="5D42778F" w14:textId="77777777" w:rsidR="00C3430B" w:rsidRDefault="0022211B">
            <w:pPr>
              <w:pStyle w:val="afffffffff9"/>
            </w:pPr>
            <w:r>
              <w:rPr>
                <w:rFonts w:hAnsi="宋体" w:cs="宋体"/>
                <w:color w:val="000000"/>
                <w:szCs w:val="18"/>
              </w:rPr>
              <w:t>-</w:t>
            </w:r>
          </w:p>
        </w:tc>
      </w:tr>
      <w:tr w:rsidR="00C3430B" w14:paraId="14BEAE9A" w14:textId="77777777">
        <w:trPr>
          <w:jc w:val="center"/>
        </w:trPr>
        <w:tc>
          <w:tcPr>
            <w:tcW w:w="1408" w:type="dxa"/>
            <w:shd w:val="clear" w:color="auto" w:fill="auto"/>
            <w:vAlign w:val="center"/>
          </w:tcPr>
          <w:p w14:paraId="23E25226" w14:textId="77777777" w:rsidR="00C3430B" w:rsidRDefault="0022211B">
            <w:pPr>
              <w:widowControl/>
              <w:spacing w:line="0" w:lineRule="atLeast"/>
              <w:jc w:val="center"/>
              <w:rPr>
                <w:rFonts w:ascii="宋体" w:hAnsi="宋体" w:cs="宋体"/>
                <w:color w:val="000000"/>
                <w:kern w:val="0"/>
                <w:sz w:val="18"/>
                <w:szCs w:val="18"/>
              </w:rPr>
            </w:pPr>
            <w:r>
              <w:rPr>
                <w:rFonts w:ascii="宋体" w:hAnsi="宋体" w:cs="宋体" w:hint="eastAsia"/>
                <w:color w:val="000000"/>
                <w:kern w:val="0"/>
                <w:sz w:val="18"/>
                <w:szCs w:val="18"/>
              </w:rPr>
              <w:t>煤层瓦斯含量</w:t>
            </w:r>
            <w:r>
              <w:rPr>
                <w:rFonts w:ascii="宋体" w:hAnsi="宋体" w:cs="宋体" w:hint="eastAsia"/>
                <w:color w:val="000000"/>
                <w:kern w:val="0"/>
                <w:sz w:val="18"/>
                <w:szCs w:val="18"/>
              </w:rPr>
              <w:t>(</w:t>
            </w:r>
            <w:r>
              <w:rPr>
                <w:rFonts w:ascii="宋体" w:hAnsi="宋体" w:cs="宋体"/>
                <w:color w:val="000000"/>
                <w:kern w:val="0"/>
                <w:sz w:val="18"/>
                <w:szCs w:val="18"/>
              </w:rPr>
              <w:t>W</w:t>
            </w:r>
            <w:r>
              <w:rPr>
                <w:rFonts w:ascii="宋体" w:hAnsi="宋体" w:cs="宋体" w:hint="eastAsia"/>
                <w:color w:val="000000"/>
                <w:kern w:val="0"/>
                <w:sz w:val="18"/>
                <w:szCs w:val="18"/>
              </w:rPr>
              <w:t>，单位</w:t>
            </w:r>
          </w:p>
          <w:p w14:paraId="3C763B58" w14:textId="77777777" w:rsidR="00C3430B" w:rsidRDefault="0022211B">
            <w:pPr>
              <w:pStyle w:val="afffffffff9"/>
            </w:pPr>
            <w:r>
              <w:rPr>
                <w:rFonts w:hAnsi="宋体" w:cs="宋体"/>
                <w:color w:val="000000"/>
                <w:szCs w:val="18"/>
              </w:rPr>
              <w:t>m</w:t>
            </w:r>
            <w:r>
              <w:rPr>
                <w:rFonts w:hAnsi="宋体" w:cs="宋体"/>
                <w:color w:val="000000"/>
                <w:szCs w:val="18"/>
                <w:vertAlign w:val="superscript"/>
              </w:rPr>
              <w:t>3</w:t>
            </w:r>
            <w:r>
              <w:rPr>
                <w:rFonts w:hAnsi="宋体" w:cs="宋体"/>
                <w:color w:val="000000"/>
                <w:szCs w:val="18"/>
              </w:rPr>
              <w:t>/t)</w:t>
            </w:r>
          </w:p>
        </w:tc>
        <w:tc>
          <w:tcPr>
            <w:tcW w:w="2693" w:type="dxa"/>
            <w:shd w:val="clear" w:color="auto" w:fill="auto"/>
            <w:vAlign w:val="center"/>
          </w:tcPr>
          <w:p w14:paraId="1ECF7A02" w14:textId="77777777" w:rsidR="00C3430B" w:rsidRDefault="0022211B">
            <w:pPr>
              <w:pStyle w:val="afffffffff9"/>
            </w:pPr>
            <w:r>
              <w:rPr>
                <w:rFonts w:hAnsi="宋体" w:cs="宋体"/>
                <w:szCs w:val="18"/>
              </w:rPr>
              <w:t xml:space="preserve">  W≥10</w:t>
            </w:r>
            <w:r>
              <w:rPr>
                <w:rFonts w:hAnsi="宋体" w:cs="宋体"/>
                <w:szCs w:val="18"/>
              </w:rPr>
              <w:t>，或抛出煤的吨煤瓦斯含量为本区域瓦斯含量</w:t>
            </w:r>
            <w:r>
              <w:rPr>
                <w:rFonts w:hAnsi="宋体" w:cs="宋体"/>
                <w:szCs w:val="18"/>
              </w:rPr>
              <w:t>2</w:t>
            </w:r>
            <w:r>
              <w:rPr>
                <w:rFonts w:hAnsi="宋体" w:cs="宋体"/>
                <w:szCs w:val="18"/>
              </w:rPr>
              <w:t>倍以上的</w:t>
            </w:r>
            <w:r>
              <w:rPr>
                <w:rFonts w:hAnsi="宋体" w:cs="宋体" w:hint="eastAsia"/>
                <w:szCs w:val="18"/>
              </w:rPr>
              <w:t>。</w:t>
            </w:r>
          </w:p>
        </w:tc>
        <w:tc>
          <w:tcPr>
            <w:tcW w:w="1559" w:type="dxa"/>
            <w:shd w:val="clear" w:color="auto" w:fill="auto"/>
            <w:vAlign w:val="center"/>
          </w:tcPr>
          <w:p w14:paraId="18886CCE" w14:textId="77777777" w:rsidR="00C3430B" w:rsidRDefault="0022211B">
            <w:pPr>
              <w:pStyle w:val="afffffffff9"/>
            </w:pPr>
            <w:r>
              <w:rPr>
                <w:rFonts w:hAnsi="宋体" w:cs="宋体"/>
                <w:szCs w:val="18"/>
              </w:rPr>
              <w:t>8</w:t>
            </w:r>
            <w:r>
              <w:rPr>
                <w:rFonts w:hAnsi="宋体" w:cs="宋体"/>
                <w:szCs w:val="18"/>
              </w:rPr>
              <w:t>＜</w:t>
            </w:r>
            <w:r>
              <w:rPr>
                <w:rFonts w:hAnsi="宋体" w:cs="宋体"/>
                <w:szCs w:val="18"/>
              </w:rPr>
              <w:t>W≤10</w:t>
            </w:r>
          </w:p>
        </w:tc>
        <w:tc>
          <w:tcPr>
            <w:tcW w:w="1807" w:type="dxa"/>
            <w:shd w:val="clear" w:color="auto" w:fill="auto"/>
            <w:vAlign w:val="center"/>
          </w:tcPr>
          <w:p w14:paraId="44C2D8A7" w14:textId="77777777" w:rsidR="00C3430B" w:rsidRDefault="0022211B">
            <w:pPr>
              <w:pStyle w:val="afffffffff9"/>
            </w:pPr>
            <w:r>
              <w:rPr>
                <w:rFonts w:hAnsi="宋体" w:cs="宋体"/>
                <w:szCs w:val="18"/>
              </w:rPr>
              <w:t>6</w:t>
            </w:r>
            <w:r>
              <w:rPr>
                <w:rFonts w:hAnsi="宋体" w:cs="宋体"/>
                <w:szCs w:val="18"/>
              </w:rPr>
              <w:t>＜</w:t>
            </w:r>
            <w:r>
              <w:rPr>
                <w:rFonts w:hAnsi="宋体" w:cs="宋体"/>
                <w:szCs w:val="18"/>
              </w:rPr>
              <w:t>W≤8</w:t>
            </w:r>
          </w:p>
        </w:tc>
        <w:tc>
          <w:tcPr>
            <w:tcW w:w="1867" w:type="dxa"/>
            <w:shd w:val="clear" w:color="auto" w:fill="auto"/>
            <w:vAlign w:val="center"/>
          </w:tcPr>
          <w:p w14:paraId="01FE52E4" w14:textId="77777777" w:rsidR="00C3430B" w:rsidRDefault="0022211B">
            <w:pPr>
              <w:pStyle w:val="afffffffff9"/>
            </w:pPr>
            <w:r>
              <w:rPr>
                <w:rFonts w:hAnsi="宋体" w:cs="宋体"/>
                <w:szCs w:val="18"/>
              </w:rPr>
              <w:t>W</w:t>
            </w:r>
            <w:r>
              <w:rPr>
                <w:rFonts w:hAnsi="宋体" w:cs="宋体"/>
                <w:szCs w:val="18"/>
              </w:rPr>
              <w:t>＜</w:t>
            </w:r>
            <w:r>
              <w:rPr>
                <w:rFonts w:hAnsi="宋体" w:cs="宋体"/>
                <w:szCs w:val="18"/>
              </w:rPr>
              <w:t>6</w:t>
            </w:r>
          </w:p>
        </w:tc>
      </w:tr>
      <w:tr w:rsidR="00C3430B" w14:paraId="7C4B079E" w14:textId="77777777">
        <w:trPr>
          <w:jc w:val="center"/>
        </w:trPr>
        <w:tc>
          <w:tcPr>
            <w:tcW w:w="1408" w:type="dxa"/>
            <w:shd w:val="clear" w:color="auto" w:fill="auto"/>
            <w:vAlign w:val="center"/>
          </w:tcPr>
          <w:p w14:paraId="723CFF25" w14:textId="77777777" w:rsidR="00C3430B" w:rsidRDefault="0022211B">
            <w:pPr>
              <w:pStyle w:val="afffffffff9"/>
            </w:pPr>
            <w:r>
              <w:rPr>
                <w:rFonts w:hAnsi="宋体" w:cs="宋体" w:hint="eastAsia"/>
                <w:color w:val="000000"/>
                <w:szCs w:val="18"/>
              </w:rPr>
              <w:t>原始煤层瓦斯压力</w:t>
            </w:r>
            <w:r>
              <w:rPr>
                <w:rFonts w:hAnsi="宋体" w:cs="宋体" w:hint="eastAsia"/>
                <w:color w:val="000000"/>
                <w:szCs w:val="18"/>
              </w:rPr>
              <w:t>(P</w:t>
            </w:r>
            <w:r>
              <w:rPr>
                <w:rFonts w:hAnsi="宋体" w:cs="宋体" w:hint="eastAsia"/>
                <w:color w:val="000000"/>
                <w:szCs w:val="18"/>
              </w:rPr>
              <w:t>，单位</w:t>
            </w:r>
            <w:r>
              <w:rPr>
                <w:rFonts w:hAnsi="宋体" w:cs="宋体" w:hint="eastAsia"/>
                <w:color w:val="000000"/>
                <w:szCs w:val="18"/>
              </w:rPr>
              <w:t xml:space="preserve"> </w:t>
            </w:r>
            <w:r>
              <w:rPr>
                <w:rFonts w:hAnsi="宋体" w:cs="宋体"/>
                <w:color w:val="000000"/>
                <w:szCs w:val="18"/>
              </w:rPr>
              <w:t>MP</w:t>
            </w:r>
            <w:r>
              <w:rPr>
                <w:rFonts w:hAnsi="宋体" w:cs="宋体" w:hint="eastAsia"/>
                <w:color w:val="000000"/>
                <w:szCs w:val="18"/>
              </w:rPr>
              <w:t>a)</w:t>
            </w:r>
          </w:p>
        </w:tc>
        <w:tc>
          <w:tcPr>
            <w:tcW w:w="2693" w:type="dxa"/>
            <w:shd w:val="clear" w:color="auto" w:fill="auto"/>
            <w:vAlign w:val="center"/>
          </w:tcPr>
          <w:p w14:paraId="29151DF0" w14:textId="77777777" w:rsidR="00C3430B" w:rsidRDefault="0022211B">
            <w:pPr>
              <w:pStyle w:val="afffffffff9"/>
              <w:rPr>
                <w:rFonts w:hAnsi="宋体" w:cs="宋体"/>
                <w:szCs w:val="18"/>
              </w:rPr>
            </w:pPr>
            <w:r>
              <w:rPr>
                <w:rFonts w:hAnsi="宋体" w:cs="宋体" w:hint="eastAsia"/>
                <w:szCs w:val="18"/>
              </w:rPr>
              <w:t>P</w:t>
            </w:r>
            <w:r>
              <w:rPr>
                <w:rFonts w:hAnsi="宋体" w:cs="宋体" w:hint="eastAsia"/>
                <w:szCs w:val="18"/>
              </w:rPr>
              <w:t>≥</w:t>
            </w:r>
            <w:r>
              <w:rPr>
                <w:rFonts w:hAnsi="宋体" w:cs="宋体" w:hint="eastAsia"/>
                <w:szCs w:val="18"/>
              </w:rPr>
              <w:t>0.74Mpa</w:t>
            </w:r>
            <w:r>
              <w:rPr>
                <w:rFonts w:hAnsi="宋体" w:cs="宋体" w:hint="eastAsia"/>
                <w:szCs w:val="18"/>
              </w:rPr>
              <w:t>或</w:t>
            </w:r>
          </w:p>
          <w:p w14:paraId="2A2A3E74" w14:textId="77777777" w:rsidR="00C3430B" w:rsidRDefault="0022211B">
            <w:pPr>
              <w:pStyle w:val="afffffffff9"/>
            </w:pPr>
            <w:r>
              <w:rPr>
                <w:rFonts w:hAnsi="宋体" w:cs="宋体" w:hint="eastAsia"/>
                <w:szCs w:val="18"/>
              </w:rPr>
              <w:t>0.5</w:t>
            </w:r>
            <w:r>
              <w:rPr>
                <w:rFonts w:hAnsi="宋体" w:cs="宋体" w:hint="eastAsia"/>
                <w:szCs w:val="18"/>
              </w:rPr>
              <w:t>≤</w:t>
            </w:r>
            <w:r>
              <w:rPr>
                <w:rFonts w:hAnsi="宋体" w:cs="宋体" w:hint="eastAsia"/>
                <w:szCs w:val="18"/>
              </w:rPr>
              <w:t>P</w:t>
            </w:r>
            <w:r>
              <w:rPr>
                <w:rFonts w:hAnsi="宋体" w:cs="宋体" w:hint="eastAsia"/>
                <w:szCs w:val="18"/>
              </w:rPr>
              <w:t>＜</w:t>
            </w:r>
            <w:r>
              <w:rPr>
                <w:rFonts w:hAnsi="宋体" w:cs="宋体" w:hint="eastAsia"/>
                <w:szCs w:val="18"/>
              </w:rPr>
              <w:t>0.74MPa</w:t>
            </w:r>
            <w:r>
              <w:rPr>
                <w:rFonts w:hAnsi="宋体" w:cs="宋体" w:hint="eastAsia"/>
                <w:szCs w:val="18"/>
              </w:rPr>
              <w:t>且</w:t>
            </w:r>
            <w:r>
              <w:rPr>
                <w:rFonts w:hAnsi="宋体" w:cs="宋体" w:hint="eastAsia"/>
                <w:szCs w:val="18"/>
              </w:rPr>
              <w:t>f</w:t>
            </w:r>
            <w:r>
              <w:rPr>
                <w:rFonts w:hAnsi="宋体" w:cs="宋体" w:hint="eastAsia"/>
                <w:szCs w:val="18"/>
              </w:rPr>
              <w:t>≤</w:t>
            </w:r>
            <w:r>
              <w:rPr>
                <w:rFonts w:hAnsi="宋体" w:cs="宋体" w:hint="eastAsia"/>
                <w:szCs w:val="18"/>
              </w:rPr>
              <w:t>0.5</w:t>
            </w:r>
            <w:r>
              <w:rPr>
                <w:rFonts w:hAnsi="宋体" w:cs="宋体" w:hint="eastAsia"/>
                <w:szCs w:val="18"/>
              </w:rPr>
              <w:t>。</w:t>
            </w:r>
          </w:p>
        </w:tc>
        <w:tc>
          <w:tcPr>
            <w:tcW w:w="1559" w:type="dxa"/>
            <w:shd w:val="clear" w:color="auto" w:fill="auto"/>
            <w:vAlign w:val="center"/>
          </w:tcPr>
          <w:p w14:paraId="31AABFCF" w14:textId="77777777" w:rsidR="00C3430B" w:rsidRDefault="0022211B">
            <w:pPr>
              <w:pStyle w:val="afffffffff9"/>
            </w:pPr>
            <w:r>
              <w:rPr>
                <w:rFonts w:hAnsi="宋体" w:cs="宋体" w:hint="eastAsia"/>
                <w:szCs w:val="18"/>
              </w:rPr>
              <w:t>0.5</w:t>
            </w:r>
            <w:r>
              <w:rPr>
                <w:rFonts w:hAnsi="宋体" w:cs="宋体" w:hint="eastAsia"/>
                <w:szCs w:val="18"/>
              </w:rPr>
              <w:t>≤</w:t>
            </w:r>
            <w:r>
              <w:rPr>
                <w:rFonts w:hAnsi="宋体" w:cs="宋体" w:hint="eastAsia"/>
                <w:szCs w:val="18"/>
              </w:rPr>
              <w:t>P</w:t>
            </w:r>
            <w:r>
              <w:rPr>
                <w:rFonts w:hAnsi="宋体" w:cs="宋体" w:hint="eastAsia"/>
                <w:szCs w:val="18"/>
              </w:rPr>
              <w:t>≤</w:t>
            </w:r>
            <w:r>
              <w:rPr>
                <w:rFonts w:hAnsi="宋体" w:cs="宋体" w:hint="eastAsia"/>
                <w:szCs w:val="18"/>
              </w:rPr>
              <w:t>0.74</w:t>
            </w:r>
            <w:r>
              <w:rPr>
                <w:rFonts w:hAnsi="宋体" w:cs="宋体" w:hint="eastAsia"/>
                <w:szCs w:val="18"/>
              </w:rPr>
              <w:t>且</w:t>
            </w:r>
            <w:r>
              <w:rPr>
                <w:rFonts w:hAnsi="宋体" w:cs="宋体" w:hint="eastAsia"/>
                <w:szCs w:val="18"/>
              </w:rPr>
              <w:t>f</w:t>
            </w:r>
            <w:r>
              <w:rPr>
                <w:rFonts w:hAnsi="宋体" w:cs="宋体" w:hint="eastAsia"/>
                <w:szCs w:val="18"/>
              </w:rPr>
              <w:t>＞</w:t>
            </w:r>
            <w:r>
              <w:rPr>
                <w:rFonts w:hAnsi="宋体" w:cs="宋体" w:hint="eastAsia"/>
                <w:szCs w:val="18"/>
              </w:rPr>
              <w:t>0.5</w:t>
            </w:r>
            <w:r>
              <w:rPr>
                <w:rFonts w:hAnsi="宋体" w:cs="宋体" w:hint="eastAsia"/>
                <w:szCs w:val="18"/>
              </w:rPr>
              <w:t>。</w:t>
            </w:r>
          </w:p>
        </w:tc>
        <w:tc>
          <w:tcPr>
            <w:tcW w:w="1807" w:type="dxa"/>
            <w:shd w:val="clear" w:color="auto" w:fill="auto"/>
            <w:vAlign w:val="center"/>
          </w:tcPr>
          <w:p w14:paraId="7E8D2F9A" w14:textId="77777777" w:rsidR="00C3430B" w:rsidRDefault="0022211B">
            <w:pPr>
              <w:pStyle w:val="afffffffff9"/>
            </w:pPr>
            <w:r>
              <w:rPr>
                <w:rFonts w:hAnsi="宋体" w:cs="宋体" w:hint="eastAsia"/>
                <w:szCs w:val="18"/>
              </w:rPr>
              <w:t>P</w:t>
            </w:r>
            <w:r>
              <w:rPr>
                <w:rFonts w:hAnsi="宋体" w:cs="宋体" w:hint="eastAsia"/>
                <w:szCs w:val="18"/>
              </w:rPr>
              <w:t>＜</w:t>
            </w:r>
            <w:r>
              <w:rPr>
                <w:rFonts w:hAnsi="宋体" w:cs="宋体" w:hint="eastAsia"/>
                <w:szCs w:val="18"/>
              </w:rPr>
              <w:t>0.5</w:t>
            </w:r>
          </w:p>
        </w:tc>
        <w:tc>
          <w:tcPr>
            <w:tcW w:w="1867" w:type="dxa"/>
            <w:shd w:val="clear" w:color="auto" w:fill="auto"/>
            <w:vAlign w:val="center"/>
          </w:tcPr>
          <w:p w14:paraId="09682B1F" w14:textId="77777777" w:rsidR="00C3430B" w:rsidRDefault="0022211B">
            <w:pPr>
              <w:pStyle w:val="afffffffff9"/>
            </w:pPr>
            <w:r>
              <w:rPr>
                <w:rFonts w:hAnsi="宋体" w:cs="宋体"/>
                <w:color w:val="000000"/>
                <w:szCs w:val="18"/>
              </w:rPr>
              <w:t>-</w:t>
            </w:r>
          </w:p>
        </w:tc>
      </w:tr>
      <w:tr w:rsidR="00C3430B" w14:paraId="04109931" w14:textId="77777777">
        <w:trPr>
          <w:jc w:val="center"/>
        </w:trPr>
        <w:tc>
          <w:tcPr>
            <w:tcW w:w="1408" w:type="dxa"/>
            <w:shd w:val="clear" w:color="auto" w:fill="auto"/>
            <w:vAlign w:val="center"/>
          </w:tcPr>
          <w:p w14:paraId="657043EA" w14:textId="77777777" w:rsidR="00C3430B" w:rsidRDefault="0022211B">
            <w:pPr>
              <w:pStyle w:val="afffffffff9"/>
            </w:pPr>
            <w:r>
              <w:rPr>
                <w:rFonts w:hAnsi="宋体" w:cs="宋体" w:hint="eastAsia"/>
                <w:color w:val="000000"/>
                <w:szCs w:val="18"/>
              </w:rPr>
              <w:t>煤坚固性系数</w:t>
            </w:r>
            <w:r>
              <w:rPr>
                <w:rFonts w:hAnsi="宋体" w:cs="宋体" w:hint="eastAsia"/>
                <w:color w:val="000000"/>
                <w:szCs w:val="18"/>
              </w:rPr>
              <w:t>(</w:t>
            </w:r>
            <w:r>
              <w:rPr>
                <w:rFonts w:hAnsi="宋体" w:cs="宋体"/>
                <w:color w:val="000000"/>
                <w:szCs w:val="18"/>
              </w:rPr>
              <w:t>f)</w:t>
            </w:r>
          </w:p>
        </w:tc>
        <w:tc>
          <w:tcPr>
            <w:tcW w:w="2693" w:type="dxa"/>
            <w:shd w:val="clear" w:color="auto" w:fill="auto"/>
            <w:vAlign w:val="center"/>
          </w:tcPr>
          <w:p w14:paraId="1EEA4A3E" w14:textId="77777777" w:rsidR="00C3430B" w:rsidRDefault="0022211B">
            <w:pPr>
              <w:pStyle w:val="afffffffff9"/>
            </w:pPr>
            <w:r>
              <w:rPr>
                <w:rFonts w:hAnsi="宋体" w:cs="宋体" w:hint="eastAsia"/>
                <w:szCs w:val="18"/>
              </w:rPr>
              <w:t>f</w:t>
            </w:r>
            <w:r>
              <w:rPr>
                <w:rFonts w:hAnsi="宋体" w:cs="宋体" w:hint="eastAsia"/>
                <w:szCs w:val="18"/>
              </w:rPr>
              <w:t>≤</w:t>
            </w:r>
            <w:r>
              <w:rPr>
                <w:rFonts w:hAnsi="宋体" w:cs="宋体" w:hint="eastAsia"/>
                <w:szCs w:val="18"/>
              </w:rPr>
              <w:t>0.3</w:t>
            </w:r>
            <w:r>
              <w:rPr>
                <w:rFonts w:hAnsi="宋体" w:cs="宋体" w:hint="eastAsia"/>
                <w:szCs w:val="18"/>
              </w:rPr>
              <w:t>或</w:t>
            </w:r>
            <w:r>
              <w:rPr>
                <w:rFonts w:hAnsi="宋体" w:cs="宋体" w:hint="eastAsia"/>
                <w:szCs w:val="18"/>
              </w:rPr>
              <w:t>0.3</w:t>
            </w:r>
            <w:r>
              <w:rPr>
                <w:rFonts w:hAnsi="宋体" w:cs="宋体" w:hint="eastAsia"/>
                <w:szCs w:val="18"/>
              </w:rPr>
              <w:t>＜</w:t>
            </w:r>
            <w:r>
              <w:rPr>
                <w:rFonts w:hAnsi="宋体" w:cs="宋体" w:hint="eastAsia"/>
                <w:szCs w:val="18"/>
              </w:rPr>
              <w:t>f</w:t>
            </w:r>
            <w:r>
              <w:rPr>
                <w:rFonts w:hAnsi="宋体" w:cs="宋体" w:hint="eastAsia"/>
                <w:szCs w:val="18"/>
              </w:rPr>
              <w:t>≤</w:t>
            </w:r>
            <w:r>
              <w:rPr>
                <w:rFonts w:hAnsi="宋体" w:cs="宋体" w:hint="eastAsia"/>
                <w:szCs w:val="18"/>
              </w:rPr>
              <w:t>0.5</w:t>
            </w:r>
            <w:r>
              <w:rPr>
                <w:rFonts w:hAnsi="宋体" w:cs="宋体" w:hint="eastAsia"/>
                <w:szCs w:val="18"/>
              </w:rPr>
              <w:t>，</w:t>
            </w:r>
            <w:r>
              <w:rPr>
                <w:rFonts w:hAnsi="宋体" w:cs="宋体" w:hint="eastAsia"/>
                <w:szCs w:val="18"/>
              </w:rPr>
              <w:t>0.5</w:t>
            </w:r>
            <w:r>
              <w:rPr>
                <w:rFonts w:hAnsi="宋体" w:cs="宋体" w:hint="eastAsia"/>
                <w:szCs w:val="18"/>
              </w:rPr>
              <w:t>≤</w:t>
            </w:r>
            <w:r>
              <w:rPr>
                <w:rFonts w:hAnsi="宋体" w:cs="宋体" w:hint="eastAsia"/>
                <w:szCs w:val="18"/>
              </w:rPr>
              <w:t>P</w:t>
            </w:r>
            <w:r>
              <w:rPr>
                <w:rFonts w:hAnsi="宋体" w:cs="宋体" w:hint="eastAsia"/>
                <w:szCs w:val="18"/>
              </w:rPr>
              <w:t>＜</w:t>
            </w:r>
            <w:r>
              <w:rPr>
                <w:rFonts w:hAnsi="宋体" w:cs="宋体" w:hint="eastAsia"/>
                <w:szCs w:val="18"/>
              </w:rPr>
              <w:t>0.74MPa</w:t>
            </w:r>
          </w:p>
        </w:tc>
        <w:tc>
          <w:tcPr>
            <w:tcW w:w="1559" w:type="dxa"/>
            <w:shd w:val="clear" w:color="auto" w:fill="auto"/>
            <w:vAlign w:val="center"/>
          </w:tcPr>
          <w:p w14:paraId="1D2EE506" w14:textId="77777777" w:rsidR="00C3430B" w:rsidRDefault="0022211B">
            <w:pPr>
              <w:pStyle w:val="afffffffff9"/>
            </w:pPr>
            <w:r>
              <w:rPr>
                <w:rFonts w:hAnsi="宋体" w:cs="宋体" w:hint="eastAsia"/>
                <w:szCs w:val="18"/>
              </w:rPr>
              <w:t>0.3</w:t>
            </w:r>
            <w:r>
              <w:rPr>
                <w:rFonts w:hAnsi="宋体" w:cs="宋体" w:hint="eastAsia"/>
                <w:szCs w:val="18"/>
              </w:rPr>
              <w:t>＜</w:t>
            </w:r>
            <w:r>
              <w:rPr>
                <w:rFonts w:hAnsi="宋体" w:cs="宋体" w:hint="eastAsia"/>
                <w:szCs w:val="18"/>
              </w:rPr>
              <w:t>f</w:t>
            </w:r>
            <w:r>
              <w:rPr>
                <w:rFonts w:hAnsi="宋体" w:cs="宋体" w:hint="eastAsia"/>
                <w:szCs w:val="18"/>
              </w:rPr>
              <w:t>＜</w:t>
            </w:r>
            <w:r>
              <w:rPr>
                <w:rFonts w:hAnsi="宋体" w:cs="宋体" w:hint="eastAsia"/>
                <w:szCs w:val="18"/>
              </w:rPr>
              <w:t>0.5</w:t>
            </w:r>
            <w:r>
              <w:rPr>
                <w:rFonts w:hAnsi="宋体" w:cs="宋体" w:hint="eastAsia"/>
                <w:szCs w:val="18"/>
              </w:rPr>
              <w:t>且</w:t>
            </w:r>
            <w:r>
              <w:rPr>
                <w:rFonts w:hAnsi="宋体" w:cs="宋体" w:hint="eastAsia"/>
                <w:szCs w:val="18"/>
              </w:rPr>
              <w:t>P</w:t>
            </w:r>
            <w:r>
              <w:rPr>
                <w:rFonts w:hAnsi="宋体" w:cs="宋体" w:hint="eastAsia"/>
                <w:szCs w:val="18"/>
              </w:rPr>
              <w:t>＜</w:t>
            </w:r>
            <w:r>
              <w:rPr>
                <w:rFonts w:hAnsi="宋体" w:cs="宋体" w:hint="eastAsia"/>
                <w:szCs w:val="18"/>
              </w:rPr>
              <w:t>0.5MPa</w:t>
            </w:r>
            <w:r>
              <w:rPr>
                <w:rFonts w:hAnsi="宋体" w:cs="宋体" w:hint="eastAsia"/>
                <w:szCs w:val="18"/>
              </w:rPr>
              <w:t>。</w:t>
            </w:r>
          </w:p>
        </w:tc>
        <w:tc>
          <w:tcPr>
            <w:tcW w:w="1807" w:type="dxa"/>
            <w:shd w:val="clear" w:color="auto" w:fill="auto"/>
            <w:vAlign w:val="center"/>
          </w:tcPr>
          <w:p w14:paraId="2B14C902" w14:textId="77777777" w:rsidR="00C3430B" w:rsidRDefault="0022211B">
            <w:pPr>
              <w:pStyle w:val="afffffffff9"/>
            </w:pPr>
            <w:r>
              <w:rPr>
                <w:rFonts w:hAnsi="宋体" w:cs="宋体" w:hint="eastAsia"/>
                <w:szCs w:val="18"/>
              </w:rPr>
              <w:t>0.5</w:t>
            </w:r>
            <w:r>
              <w:rPr>
                <w:rFonts w:hAnsi="宋体" w:cs="宋体" w:hint="eastAsia"/>
                <w:szCs w:val="18"/>
              </w:rPr>
              <w:t>＜</w:t>
            </w:r>
            <w:r>
              <w:rPr>
                <w:rFonts w:hAnsi="宋体" w:cs="宋体" w:hint="eastAsia"/>
                <w:szCs w:val="18"/>
              </w:rPr>
              <w:t>f</w:t>
            </w:r>
            <w:r>
              <w:rPr>
                <w:rFonts w:hAnsi="宋体" w:cs="宋体" w:hint="eastAsia"/>
                <w:szCs w:val="18"/>
              </w:rPr>
              <w:t>≤</w:t>
            </w:r>
            <w:r>
              <w:rPr>
                <w:rFonts w:hAnsi="宋体" w:cs="宋体" w:hint="eastAsia"/>
                <w:szCs w:val="18"/>
              </w:rPr>
              <w:t>0.8</w:t>
            </w:r>
          </w:p>
        </w:tc>
        <w:tc>
          <w:tcPr>
            <w:tcW w:w="1867" w:type="dxa"/>
            <w:shd w:val="clear" w:color="auto" w:fill="auto"/>
            <w:vAlign w:val="center"/>
          </w:tcPr>
          <w:p w14:paraId="5770238C" w14:textId="77777777" w:rsidR="00C3430B" w:rsidRDefault="0022211B">
            <w:pPr>
              <w:pStyle w:val="afffffffff9"/>
            </w:pPr>
            <w:r>
              <w:rPr>
                <w:rFonts w:hAnsi="宋体" w:cs="宋体" w:hint="eastAsia"/>
                <w:szCs w:val="18"/>
              </w:rPr>
              <w:t>f</w:t>
            </w:r>
            <w:r>
              <w:rPr>
                <w:rFonts w:hAnsi="宋体" w:cs="宋体" w:hint="eastAsia"/>
                <w:szCs w:val="18"/>
              </w:rPr>
              <w:t>＞</w:t>
            </w:r>
            <w:r>
              <w:rPr>
                <w:rFonts w:hAnsi="宋体" w:cs="宋体" w:hint="eastAsia"/>
                <w:szCs w:val="18"/>
              </w:rPr>
              <w:t>0.8</w:t>
            </w:r>
          </w:p>
        </w:tc>
      </w:tr>
      <w:tr w:rsidR="00C3430B" w14:paraId="474174A4" w14:textId="77777777">
        <w:trPr>
          <w:jc w:val="center"/>
        </w:trPr>
        <w:tc>
          <w:tcPr>
            <w:tcW w:w="1408" w:type="dxa"/>
            <w:shd w:val="clear" w:color="auto" w:fill="auto"/>
            <w:vAlign w:val="center"/>
          </w:tcPr>
          <w:p w14:paraId="0BD18C6D" w14:textId="77777777" w:rsidR="00C3430B" w:rsidRDefault="0022211B">
            <w:pPr>
              <w:pStyle w:val="afffffffff9"/>
            </w:pPr>
            <w:r>
              <w:rPr>
                <w:rFonts w:hAnsi="宋体" w:cs="宋体" w:hint="eastAsia"/>
                <w:color w:val="000000"/>
                <w:szCs w:val="18"/>
              </w:rPr>
              <w:t>瓦斯动力现象</w:t>
            </w:r>
          </w:p>
        </w:tc>
        <w:tc>
          <w:tcPr>
            <w:tcW w:w="2693" w:type="dxa"/>
            <w:shd w:val="clear" w:color="auto" w:fill="auto"/>
            <w:vAlign w:val="center"/>
          </w:tcPr>
          <w:p w14:paraId="0104D7BE" w14:textId="77777777" w:rsidR="00C3430B" w:rsidRDefault="0022211B">
            <w:pPr>
              <w:pStyle w:val="afffffffff9"/>
            </w:pPr>
            <w:r>
              <w:rPr>
                <w:rFonts w:hAnsi="宋体" w:cs="宋体" w:hint="eastAsia"/>
                <w:szCs w:val="18"/>
              </w:rPr>
              <w:t>钻孔施工时顶钻、喷孔明显。</w:t>
            </w:r>
          </w:p>
        </w:tc>
        <w:tc>
          <w:tcPr>
            <w:tcW w:w="1559" w:type="dxa"/>
            <w:shd w:val="clear" w:color="auto" w:fill="auto"/>
            <w:vAlign w:val="center"/>
          </w:tcPr>
          <w:p w14:paraId="31D53298" w14:textId="77777777" w:rsidR="00C3430B" w:rsidRDefault="0022211B">
            <w:pPr>
              <w:pStyle w:val="afffffffff9"/>
            </w:pPr>
            <w:r>
              <w:rPr>
                <w:rFonts w:hAnsi="宋体" w:cs="宋体" w:hint="eastAsia"/>
                <w:szCs w:val="18"/>
              </w:rPr>
              <w:t>钻孔施工时顶钻、喷孔轻微。</w:t>
            </w:r>
          </w:p>
        </w:tc>
        <w:tc>
          <w:tcPr>
            <w:tcW w:w="1807" w:type="dxa"/>
            <w:shd w:val="clear" w:color="auto" w:fill="auto"/>
            <w:vAlign w:val="center"/>
          </w:tcPr>
          <w:p w14:paraId="5B02CF41" w14:textId="77777777" w:rsidR="00C3430B" w:rsidRDefault="0022211B">
            <w:pPr>
              <w:pStyle w:val="afffffffff9"/>
            </w:pPr>
            <w:r>
              <w:rPr>
                <w:rFonts w:hAnsi="宋体" w:cs="宋体" w:hint="eastAsia"/>
                <w:szCs w:val="18"/>
              </w:rPr>
              <w:t>f</w:t>
            </w:r>
            <w:r>
              <w:rPr>
                <w:rFonts w:hAnsi="宋体" w:cs="宋体" w:hint="eastAsia"/>
                <w:szCs w:val="18"/>
              </w:rPr>
              <w:t>≤</w:t>
            </w:r>
            <w:r>
              <w:rPr>
                <w:rFonts w:hAnsi="宋体" w:cs="宋体" w:hint="eastAsia"/>
                <w:szCs w:val="18"/>
              </w:rPr>
              <w:t>0.3</w:t>
            </w:r>
            <w:r>
              <w:rPr>
                <w:rFonts w:hAnsi="宋体" w:cs="宋体" w:hint="eastAsia"/>
                <w:szCs w:val="18"/>
              </w:rPr>
              <w:t>且钻孔施工时顶钻、喷孔轻微。</w:t>
            </w:r>
          </w:p>
        </w:tc>
        <w:tc>
          <w:tcPr>
            <w:tcW w:w="1867" w:type="dxa"/>
            <w:shd w:val="clear" w:color="auto" w:fill="auto"/>
            <w:vAlign w:val="center"/>
          </w:tcPr>
          <w:p w14:paraId="15D5D462" w14:textId="77777777" w:rsidR="00C3430B" w:rsidRDefault="0022211B">
            <w:pPr>
              <w:pStyle w:val="afffffffff9"/>
            </w:pPr>
            <w:r>
              <w:rPr>
                <w:rFonts w:hAnsi="宋体" w:cs="宋体" w:hint="eastAsia"/>
                <w:szCs w:val="18"/>
              </w:rPr>
              <w:t>无顶钻、喷孔。</w:t>
            </w:r>
          </w:p>
        </w:tc>
      </w:tr>
      <w:tr w:rsidR="00C3430B" w14:paraId="31321121" w14:textId="77777777">
        <w:trPr>
          <w:jc w:val="center"/>
        </w:trPr>
        <w:tc>
          <w:tcPr>
            <w:tcW w:w="1408" w:type="dxa"/>
            <w:shd w:val="clear" w:color="auto" w:fill="auto"/>
            <w:vAlign w:val="center"/>
          </w:tcPr>
          <w:p w14:paraId="35248488" w14:textId="77777777" w:rsidR="00C3430B" w:rsidRDefault="0022211B">
            <w:pPr>
              <w:widowControl/>
              <w:spacing w:line="0" w:lineRule="atLeast"/>
              <w:jc w:val="center"/>
              <w:rPr>
                <w:rFonts w:ascii="宋体" w:hAnsi="宋体" w:cs="宋体"/>
                <w:color w:val="000000"/>
                <w:kern w:val="0"/>
                <w:sz w:val="18"/>
                <w:szCs w:val="18"/>
              </w:rPr>
            </w:pPr>
            <w:r>
              <w:rPr>
                <w:rFonts w:ascii="宋体" w:hAnsi="宋体" w:cs="宋体" w:hint="eastAsia"/>
                <w:color w:val="000000"/>
                <w:kern w:val="0"/>
                <w:sz w:val="18"/>
                <w:szCs w:val="18"/>
              </w:rPr>
              <w:t>瓦斯放散初速度</w:t>
            </w:r>
          </w:p>
          <w:p w14:paraId="54FD1DC9" w14:textId="77777777" w:rsidR="00C3430B" w:rsidRDefault="0022211B">
            <w:pPr>
              <w:pStyle w:val="afffffffff9"/>
            </w:pPr>
            <w:r>
              <w:rPr>
                <w:rFonts w:hAnsi="宋体" w:cs="宋体" w:hint="eastAsia"/>
                <w:color w:val="000000"/>
                <w:szCs w:val="18"/>
              </w:rPr>
              <w:t>(</w:t>
            </w:r>
            <w:r>
              <w:rPr>
                <w:rFonts w:hAnsi="宋体" w:cs="宋体" w:hint="eastAsia"/>
                <w:color w:val="000000"/>
                <w:szCs w:val="18"/>
                <w:vertAlign w:val="superscript"/>
              </w:rPr>
              <w:t>△</w:t>
            </w:r>
            <w:r>
              <w:rPr>
                <w:rFonts w:hAnsi="宋体" w:cs="宋体"/>
                <w:color w:val="000000"/>
                <w:szCs w:val="18"/>
              </w:rPr>
              <w:t>P)</w:t>
            </w:r>
          </w:p>
        </w:tc>
        <w:tc>
          <w:tcPr>
            <w:tcW w:w="2693" w:type="dxa"/>
            <w:shd w:val="clear" w:color="auto" w:fill="auto"/>
            <w:vAlign w:val="center"/>
          </w:tcPr>
          <w:p w14:paraId="0D6C93B2" w14:textId="77777777" w:rsidR="00C3430B" w:rsidRDefault="0022211B">
            <w:pPr>
              <w:pStyle w:val="afffffffff9"/>
            </w:pPr>
            <w:r>
              <w:rPr>
                <w:rFonts w:hAnsi="宋体" w:cs="宋体" w:hint="eastAsia"/>
                <w:szCs w:val="18"/>
              </w:rPr>
              <w:t>≥</w:t>
            </w:r>
            <w:r>
              <w:rPr>
                <w:rFonts w:hAnsi="宋体" w:cs="宋体"/>
                <w:szCs w:val="18"/>
              </w:rPr>
              <w:t>10</w:t>
            </w:r>
          </w:p>
        </w:tc>
        <w:tc>
          <w:tcPr>
            <w:tcW w:w="1559" w:type="dxa"/>
            <w:shd w:val="clear" w:color="auto" w:fill="auto"/>
            <w:vAlign w:val="center"/>
          </w:tcPr>
          <w:p w14:paraId="196AC7D1" w14:textId="77777777" w:rsidR="00C3430B" w:rsidRDefault="0022211B">
            <w:pPr>
              <w:pStyle w:val="afffffffff9"/>
            </w:pPr>
            <w:r>
              <w:rPr>
                <w:rFonts w:hAnsi="宋体" w:cs="宋体" w:hint="eastAsia"/>
                <w:szCs w:val="18"/>
              </w:rPr>
              <w:t>＜</w:t>
            </w:r>
            <w:r>
              <w:rPr>
                <w:rFonts w:hAnsi="宋体" w:cs="宋体"/>
                <w:szCs w:val="18"/>
              </w:rPr>
              <w:t>10</w:t>
            </w:r>
          </w:p>
        </w:tc>
        <w:tc>
          <w:tcPr>
            <w:tcW w:w="1807" w:type="dxa"/>
            <w:shd w:val="clear" w:color="auto" w:fill="auto"/>
            <w:vAlign w:val="center"/>
          </w:tcPr>
          <w:p w14:paraId="30806096" w14:textId="77777777" w:rsidR="00C3430B" w:rsidRDefault="0022211B">
            <w:pPr>
              <w:pStyle w:val="afffffffff9"/>
            </w:pPr>
            <w:r>
              <w:rPr>
                <w:rFonts w:hAnsi="宋体" w:cs="宋体"/>
                <w:szCs w:val="18"/>
              </w:rPr>
              <w:t>-</w:t>
            </w:r>
          </w:p>
        </w:tc>
        <w:tc>
          <w:tcPr>
            <w:tcW w:w="1867" w:type="dxa"/>
            <w:shd w:val="clear" w:color="auto" w:fill="auto"/>
            <w:vAlign w:val="center"/>
          </w:tcPr>
          <w:p w14:paraId="48063528" w14:textId="77777777" w:rsidR="00C3430B" w:rsidRDefault="0022211B">
            <w:pPr>
              <w:pStyle w:val="afffffffff9"/>
            </w:pPr>
            <w:r>
              <w:rPr>
                <w:rFonts w:hAnsi="宋体" w:cs="宋体"/>
                <w:szCs w:val="18"/>
              </w:rPr>
              <w:t>-</w:t>
            </w:r>
          </w:p>
        </w:tc>
      </w:tr>
      <w:tr w:rsidR="00C3430B" w14:paraId="2DC52189" w14:textId="77777777">
        <w:trPr>
          <w:jc w:val="center"/>
        </w:trPr>
        <w:tc>
          <w:tcPr>
            <w:tcW w:w="1408" w:type="dxa"/>
            <w:shd w:val="clear" w:color="auto" w:fill="auto"/>
            <w:vAlign w:val="center"/>
          </w:tcPr>
          <w:p w14:paraId="68C7F168" w14:textId="77777777" w:rsidR="00C3430B" w:rsidRDefault="0022211B">
            <w:pPr>
              <w:pStyle w:val="afffffffff9"/>
            </w:pPr>
            <w:r>
              <w:rPr>
                <w:rFonts w:hAnsi="宋体" w:cs="宋体" w:hint="eastAsia"/>
                <w:color w:val="000000"/>
                <w:szCs w:val="18"/>
              </w:rPr>
              <w:t>煤层埋深</w:t>
            </w:r>
          </w:p>
        </w:tc>
        <w:tc>
          <w:tcPr>
            <w:tcW w:w="2693" w:type="dxa"/>
            <w:shd w:val="clear" w:color="auto" w:fill="auto"/>
            <w:vAlign w:val="center"/>
          </w:tcPr>
          <w:p w14:paraId="59851B7D" w14:textId="77777777" w:rsidR="00C3430B" w:rsidRDefault="0022211B">
            <w:pPr>
              <w:pStyle w:val="afffffffff9"/>
            </w:pPr>
            <w:r>
              <w:rPr>
                <w:rFonts w:hAnsi="宋体" w:cs="宋体" w:hint="eastAsia"/>
                <w:szCs w:val="18"/>
              </w:rPr>
              <w:t>H</w:t>
            </w:r>
            <w:r>
              <w:rPr>
                <w:rFonts w:hAnsi="宋体" w:cs="宋体" w:hint="eastAsia"/>
                <w:szCs w:val="18"/>
              </w:rPr>
              <w:t>≥</w:t>
            </w:r>
            <w:r>
              <w:rPr>
                <w:rFonts w:hAnsi="宋体" w:cs="宋体" w:hint="eastAsia"/>
                <w:szCs w:val="18"/>
              </w:rPr>
              <w:t>500</w:t>
            </w:r>
          </w:p>
        </w:tc>
        <w:tc>
          <w:tcPr>
            <w:tcW w:w="1559" w:type="dxa"/>
            <w:shd w:val="clear" w:color="auto" w:fill="auto"/>
            <w:vAlign w:val="center"/>
          </w:tcPr>
          <w:p w14:paraId="627C7C26" w14:textId="77777777" w:rsidR="00C3430B" w:rsidRDefault="0022211B">
            <w:pPr>
              <w:pStyle w:val="afffffffff9"/>
            </w:pPr>
            <w:r>
              <w:rPr>
                <w:rFonts w:hAnsi="宋体" w:cs="宋体" w:hint="eastAsia"/>
                <w:szCs w:val="18"/>
              </w:rPr>
              <w:t>400</w:t>
            </w:r>
            <w:r>
              <w:rPr>
                <w:rFonts w:hAnsi="宋体" w:cs="宋体" w:hint="eastAsia"/>
                <w:szCs w:val="18"/>
              </w:rPr>
              <w:t>≤</w:t>
            </w:r>
            <w:r>
              <w:rPr>
                <w:rFonts w:hAnsi="宋体" w:cs="宋体" w:hint="eastAsia"/>
                <w:szCs w:val="18"/>
              </w:rPr>
              <w:t>H</w:t>
            </w:r>
            <w:r>
              <w:rPr>
                <w:rFonts w:hAnsi="宋体" w:cs="宋体" w:hint="eastAsia"/>
                <w:szCs w:val="18"/>
              </w:rPr>
              <w:t>＜</w:t>
            </w:r>
            <w:r>
              <w:rPr>
                <w:rFonts w:hAnsi="宋体" w:cs="宋体" w:hint="eastAsia"/>
                <w:szCs w:val="18"/>
              </w:rPr>
              <w:t>500</w:t>
            </w:r>
          </w:p>
        </w:tc>
        <w:tc>
          <w:tcPr>
            <w:tcW w:w="1807" w:type="dxa"/>
            <w:shd w:val="clear" w:color="auto" w:fill="auto"/>
            <w:vAlign w:val="center"/>
          </w:tcPr>
          <w:p w14:paraId="5CB3B3AA" w14:textId="77777777" w:rsidR="00C3430B" w:rsidRDefault="0022211B">
            <w:pPr>
              <w:pStyle w:val="afffffffff9"/>
            </w:pPr>
            <w:r>
              <w:rPr>
                <w:rFonts w:hAnsi="宋体" w:cs="宋体" w:hint="eastAsia"/>
                <w:szCs w:val="18"/>
              </w:rPr>
              <w:t>300</w:t>
            </w:r>
            <w:r>
              <w:rPr>
                <w:rFonts w:hAnsi="宋体" w:cs="宋体" w:hint="eastAsia"/>
                <w:szCs w:val="18"/>
              </w:rPr>
              <w:t>≤</w:t>
            </w:r>
            <w:r>
              <w:rPr>
                <w:rFonts w:hAnsi="宋体" w:cs="宋体" w:hint="eastAsia"/>
                <w:szCs w:val="18"/>
              </w:rPr>
              <w:t>H</w:t>
            </w:r>
            <w:r>
              <w:rPr>
                <w:rFonts w:hAnsi="宋体" w:cs="宋体" w:hint="eastAsia"/>
                <w:szCs w:val="18"/>
              </w:rPr>
              <w:t>＜</w:t>
            </w:r>
            <w:r>
              <w:rPr>
                <w:rFonts w:hAnsi="宋体" w:cs="宋体" w:hint="eastAsia"/>
                <w:szCs w:val="18"/>
              </w:rPr>
              <w:t>400</w:t>
            </w:r>
          </w:p>
        </w:tc>
        <w:tc>
          <w:tcPr>
            <w:tcW w:w="1867" w:type="dxa"/>
            <w:shd w:val="clear" w:color="auto" w:fill="auto"/>
            <w:vAlign w:val="center"/>
          </w:tcPr>
          <w:p w14:paraId="7500763E" w14:textId="77777777" w:rsidR="00C3430B" w:rsidRDefault="0022211B">
            <w:pPr>
              <w:pStyle w:val="afffffffff9"/>
            </w:pPr>
            <w:r>
              <w:rPr>
                <w:rFonts w:hAnsi="宋体" w:cs="宋体"/>
                <w:color w:val="000000"/>
                <w:szCs w:val="18"/>
              </w:rPr>
              <w:t>-</w:t>
            </w:r>
          </w:p>
        </w:tc>
      </w:tr>
    </w:tbl>
    <w:p w14:paraId="7EA445BB" w14:textId="77777777" w:rsidR="00C3430B" w:rsidRDefault="00C3430B">
      <w:pPr>
        <w:pStyle w:val="afffff5"/>
        <w:ind w:firstLine="420"/>
      </w:pPr>
    </w:p>
    <w:p w14:paraId="4317382A" w14:textId="77777777" w:rsidR="00C3430B" w:rsidRDefault="0022211B">
      <w:pPr>
        <w:pStyle w:val="afffff5"/>
        <w:ind w:firstLine="420"/>
      </w:pPr>
      <w:r>
        <w:rPr>
          <w:rFonts w:hint="eastAsia"/>
        </w:rPr>
        <w:lastRenderedPageBreak/>
        <w:t>冲击地压致灾危险性分级根据表</w:t>
      </w:r>
      <w:r>
        <w:rPr>
          <w:rFonts w:hint="eastAsia"/>
        </w:rPr>
        <w:t>A.6</w:t>
      </w:r>
      <w:r>
        <w:rPr>
          <w:rFonts w:hint="eastAsia"/>
        </w:rPr>
        <w:t>确定。</w:t>
      </w:r>
    </w:p>
    <w:p w14:paraId="6CD279CD" w14:textId="77777777" w:rsidR="00C3430B" w:rsidRDefault="0022211B">
      <w:pPr>
        <w:pStyle w:val="afffff5"/>
        <w:ind w:firstLine="420"/>
        <w:jc w:val="center"/>
        <w:rPr>
          <w:rFonts w:ascii="黑体" w:eastAsia="黑体" w:hAnsi="黑体"/>
        </w:rPr>
      </w:pPr>
      <w:r>
        <w:rPr>
          <w:rFonts w:ascii="黑体" w:eastAsia="黑体" w:hAnsi="黑体" w:hint="eastAsia"/>
        </w:rPr>
        <w:t>表</w:t>
      </w:r>
      <w:r>
        <w:rPr>
          <w:rFonts w:ascii="黑体" w:eastAsia="黑体" w:hAnsi="黑体" w:hint="eastAsia"/>
        </w:rPr>
        <w:t xml:space="preserve">A.6  </w:t>
      </w:r>
      <w:r>
        <w:rPr>
          <w:rFonts w:ascii="黑体" w:eastAsia="黑体" w:hAnsi="黑体" w:hint="eastAsia"/>
        </w:rPr>
        <w:t>冲击地压致灾危险性分级表</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866"/>
        <w:gridCol w:w="1867"/>
        <w:gridCol w:w="1867"/>
        <w:gridCol w:w="1867"/>
        <w:gridCol w:w="1867"/>
      </w:tblGrid>
      <w:tr w:rsidR="00C3430B" w14:paraId="5CF64878" w14:textId="77777777">
        <w:trPr>
          <w:tblHeader/>
          <w:jc w:val="center"/>
        </w:trPr>
        <w:tc>
          <w:tcPr>
            <w:tcW w:w="1866" w:type="dxa"/>
            <w:vMerge w:val="restart"/>
            <w:tcBorders>
              <w:top w:val="single" w:sz="8" w:space="0" w:color="auto"/>
            </w:tcBorders>
            <w:shd w:val="clear" w:color="auto" w:fill="auto"/>
            <w:vAlign w:val="center"/>
          </w:tcPr>
          <w:p w14:paraId="61979672" w14:textId="77777777" w:rsidR="00C3430B" w:rsidRDefault="0022211B">
            <w:pPr>
              <w:pStyle w:val="afffffffff9"/>
            </w:pPr>
            <w:r>
              <w:rPr>
                <w:rFonts w:hint="eastAsia"/>
              </w:rPr>
              <w:t>单因素</w:t>
            </w:r>
          </w:p>
        </w:tc>
        <w:tc>
          <w:tcPr>
            <w:tcW w:w="7468" w:type="dxa"/>
            <w:gridSpan w:val="4"/>
            <w:tcBorders>
              <w:top w:val="single" w:sz="8" w:space="0" w:color="auto"/>
              <w:bottom w:val="single" w:sz="8" w:space="0" w:color="auto"/>
            </w:tcBorders>
            <w:shd w:val="clear" w:color="auto" w:fill="auto"/>
            <w:vAlign w:val="center"/>
          </w:tcPr>
          <w:p w14:paraId="0F737FB0" w14:textId="77777777" w:rsidR="00C3430B" w:rsidRDefault="0022211B">
            <w:pPr>
              <w:pStyle w:val="afffffffff9"/>
            </w:pPr>
            <w:r>
              <w:rPr>
                <w:rFonts w:hAnsi="宋体" w:cs="宋体" w:hint="eastAsia"/>
                <w:sz w:val="20"/>
              </w:rPr>
              <w:t>致灾危险性</w:t>
            </w:r>
          </w:p>
        </w:tc>
      </w:tr>
      <w:tr w:rsidR="00C3430B" w14:paraId="6E4DBDF7" w14:textId="77777777">
        <w:trPr>
          <w:jc w:val="center"/>
        </w:trPr>
        <w:tc>
          <w:tcPr>
            <w:tcW w:w="1866" w:type="dxa"/>
            <w:vMerge/>
            <w:shd w:val="clear" w:color="auto" w:fill="auto"/>
            <w:vAlign w:val="center"/>
          </w:tcPr>
          <w:p w14:paraId="6F471302" w14:textId="77777777" w:rsidR="00C3430B" w:rsidRDefault="00C3430B">
            <w:pPr>
              <w:pStyle w:val="afffffffff9"/>
            </w:pPr>
          </w:p>
        </w:tc>
        <w:tc>
          <w:tcPr>
            <w:tcW w:w="1867" w:type="dxa"/>
            <w:tcBorders>
              <w:top w:val="single" w:sz="8" w:space="0" w:color="auto"/>
            </w:tcBorders>
            <w:shd w:val="clear" w:color="auto" w:fill="auto"/>
            <w:vAlign w:val="center"/>
          </w:tcPr>
          <w:p w14:paraId="14B137C1" w14:textId="77777777" w:rsidR="00C3430B" w:rsidRDefault="0022211B">
            <w:pPr>
              <w:pStyle w:val="afffffffff9"/>
            </w:pPr>
            <w:r>
              <w:rPr>
                <w:rFonts w:hAnsi="宋体" w:cs="宋体" w:hint="eastAsia"/>
                <w:sz w:val="20"/>
              </w:rPr>
              <w:t>极高</w:t>
            </w:r>
          </w:p>
        </w:tc>
        <w:tc>
          <w:tcPr>
            <w:tcW w:w="1867" w:type="dxa"/>
            <w:tcBorders>
              <w:top w:val="single" w:sz="8" w:space="0" w:color="auto"/>
            </w:tcBorders>
            <w:shd w:val="clear" w:color="auto" w:fill="auto"/>
            <w:vAlign w:val="center"/>
          </w:tcPr>
          <w:p w14:paraId="6DB49CAF" w14:textId="77777777" w:rsidR="00C3430B" w:rsidRDefault="0022211B">
            <w:pPr>
              <w:pStyle w:val="afffffffff9"/>
            </w:pPr>
            <w:r>
              <w:rPr>
                <w:rFonts w:hAnsi="宋体" w:cs="宋体" w:hint="eastAsia"/>
                <w:sz w:val="20"/>
              </w:rPr>
              <w:t>高</w:t>
            </w:r>
          </w:p>
        </w:tc>
        <w:tc>
          <w:tcPr>
            <w:tcW w:w="1867" w:type="dxa"/>
            <w:tcBorders>
              <w:top w:val="single" w:sz="8" w:space="0" w:color="auto"/>
            </w:tcBorders>
            <w:shd w:val="clear" w:color="auto" w:fill="auto"/>
            <w:vAlign w:val="center"/>
          </w:tcPr>
          <w:p w14:paraId="44EBE0E8" w14:textId="77777777" w:rsidR="00C3430B" w:rsidRDefault="0022211B">
            <w:pPr>
              <w:pStyle w:val="afffffffff9"/>
            </w:pPr>
            <w:r>
              <w:rPr>
                <w:rFonts w:hAnsi="宋体" w:cs="宋体" w:hint="eastAsia"/>
                <w:sz w:val="20"/>
              </w:rPr>
              <w:t>中等</w:t>
            </w:r>
          </w:p>
        </w:tc>
        <w:tc>
          <w:tcPr>
            <w:tcW w:w="1867" w:type="dxa"/>
            <w:tcBorders>
              <w:top w:val="single" w:sz="8" w:space="0" w:color="auto"/>
            </w:tcBorders>
            <w:shd w:val="clear" w:color="auto" w:fill="auto"/>
            <w:vAlign w:val="center"/>
          </w:tcPr>
          <w:p w14:paraId="281FFD86" w14:textId="77777777" w:rsidR="00C3430B" w:rsidRDefault="0022211B">
            <w:pPr>
              <w:pStyle w:val="afffffffff9"/>
            </w:pPr>
            <w:r>
              <w:rPr>
                <w:rFonts w:hAnsi="宋体" w:cs="宋体" w:hint="eastAsia"/>
                <w:sz w:val="20"/>
              </w:rPr>
              <w:t>低</w:t>
            </w:r>
          </w:p>
        </w:tc>
      </w:tr>
      <w:tr w:rsidR="00C3430B" w14:paraId="389F06EF" w14:textId="77777777">
        <w:trPr>
          <w:jc w:val="center"/>
        </w:trPr>
        <w:tc>
          <w:tcPr>
            <w:tcW w:w="1866" w:type="dxa"/>
            <w:shd w:val="clear" w:color="auto" w:fill="auto"/>
          </w:tcPr>
          <w:p w14:paraId="377DA717" w14:textId="77777777" w:rsidR="00C3430B" w:rsidRDefault="0022211B">
            <w:pPr>
              <w:pStyle w:val="afffffffff9"/>
            </w:pPr>
            <w:r>
              <w:rPr>
                <w:rFonts w:hint="eastAsia"/>
              </w:rPr>
              <w:t>开采深度（</w:t>
            </w:r>
            <w:r>
              <w:rPr>
                <w:rFonts w:hint="eastAsia"/>
              </w:rPr>
              <w:t>H</w:t>
            </w:r>
            <w:r>
              <w:rPr>
                <w:rFonts w:hint="eastAsia"/>
              </w:rPr>
              <w:t>）</w:t>
            </w:r>
          </w:p>
        </w:tc>
        <w:tc>
          <w:tcPr>
            <w:tcW w:w="1867" w:type="dxa"/>
            <w:shd w:val="clear" w:color="auto" w:fill="auto"/>
          </w:tcPr>
          <w:p w14:paraId="6A7FE8A8" w14:textId="77777777" w:rsidR="00C3430B" w:rsidRDefault="0022211B">
            <w:pPr>
              <w:pStyle w:val="afffffffff9"/>
            </w:pPr>
            <w:r>
              <w:rPr>
                <w:rFonts w:hint="eastAsia"/>
              </w:rPr>
              <w:t>800m</w:t>
            </w:r>
            <w:r>
              <w:rPr>
                <w:rFonts w:hint="eastAsia"/>
              </w:rPr>
              <w:t>＜</w:t>
            </w:r>
            <w:r>
              <w:rPr>
                <w:rFonts w:hint="eastAsia"/>
              </w:rPr>
              <w:t>H</w:t>
            </w:r>
            <w:r>
              <w:rPr>
                <w:rFonts w:hint="eastAsia"/>
              </w:rPr>
              <w:t>≤</w:t>
            </w:r>
            <w:r>
              <w:rPr>
                <w:rFonts w:hint="eastAsia"/>
              </w:rPr>
              <w:t>1000m</w:t>
            </w:r>
          </w:p>
        </w:tc>
        <w:tc>
          <w:tcPr>
            <w:tcW w:w="1867" w:type="dxa"/>
            <w:shd w:val="clear" w:color="auto" w:fill="auto"/>
          </w:tcPr>
          <w:p w14:paraId="480D63ED" w14:textId="77777777" w:rsidR="00C3430B" w:rsidRDefault="0022211B">
            <w:pPr>
              <w:pStyle w:val="afffffffff9"/>
            </w:pPr>
            <w:r>
              <w:rPr>
                <w:rFonts w:hint="eastAsia"/>
              </w:rPr>
              <w:t>600m</w:t>
            </w:r>
            <w:r>
              <w:rPr>
                <w:rFonts w:hint="eastAsia"/>
              </w:rPr>
              <w:t>＜</w:t>
            </w:r>
            <w:r>
              <w:rPr>
                <w:rFonts w:hint="eastAsia"/>
              </w:rPr>
              <w:t>H</w:t>
            </w:r>
            <w:r>
              <w:rPr>
                <w:rFonts w:hint="eastAsia"/>
              </w:rPr>
              <w:t>≤</w:t>
            </w:r>
            <w:r>
              <w:rPr>
                <w:rFonts w:hint="eastAsia"/>
              </w:rPr>
              <w:t>800m</w:t>
            </w:r>
          </w:p>
        </w:tc>
        <w:tc>
          <w:tcPr>
            <w:tcW w:w="1867" w:type="dxa"/>
            <w:shd w:val="clear" w:color="auto" w:fill="auto"/>
          </w:tcPr>
          <w:p w14:paraId="44BF4E58" w14:textId="77777777" w:rsidR="00C3430B" w:rsidRDefault="0022211B">
            <w:pPr>
              <w:pStyle w:val="afffffffff9"/>
            </w:pPr>
            <w:r>
              <w:rPr>
                <w:rFonts w:hint="eastAsia"/>
              </w:rPr>
              <w:t>400m</w:t>
            </w:r>
            <w:r>
              <w:rPr>
                <w:rFonts w:hint="eastAsia"/>
              </w:rPr>
              <w:t>＜</w:t>
            </w:r>
            <w:r>
              <w:rPr>
                <w:rFonts w:hint="eastAsia"/>
              </w:rPr>
              <w:t>H</w:t>
            </w:r>
            <w:r>
              <w:rPr>
                <w:rFonts w:hint="eastAsia"/>
              </w:rPr>
              <w:t>≤</w:t>
            </w:r>
            <w:r>
              <w:rPr>
                <w:rFonts w:hint="eastAsia"/>
              </w:rPr>
              <w:t>600m</w:t>
            </w:r>
          </w:p>
        </w:tc>
        <w:tc>
          <w:tcPr>
            <w:tcW w:w="1867" w:type="dxa"/>
            <w:shd w:val="clear" w:color="auto" w:fill="auto"/>
          </w:tcPr>
          <w:p w14:paraId="7A2D583D" w14:textId="77777777" w:rsidR="00C3430B" w:rsidRDefault="0022211B">
            <w:pPr>
              <w:pStyle w:val="afffffffff9"/>
            </w:pPr>
            <w:r>
              <w:rPr>
                <w:rFonts w:hint="eastAsia"/>
              </w:rPr>
              <w:t>H</w:t>
            </w:r>
            <w:r>
              <w:rPr>
                <w:rFonts w:hint="eastAsia"/>
              </w:rPr>
              <w:t>≤</w:t>
            </w:r>
            <w:r>
              <w:rPr>
                <w:rFonts w:hint="eastAsia"/>
              </w:rPr>
              <w:t>400m</w:t>
            </w:r>
          </w:p>
        </w:tc>
      </w:tr>
      <w:tr w:rsidR="00C3430B" w14:paraId="19F0F423" w14:textId="77777777">
        <w:trPr>
          <w:jc w:val="center"/>
        </w:trPr>
        <w:tc>
          <w:tcPr>
            <w:tcW w:w="1866" w:type="dxa"/>
            <w:shd w:val="clear" w:color="auto" w:fill="auto"/>
            <w:vAlign w:val="center"/>
          </w:tcPr>
          <w:p w14:paraId="47D9D285" w14:textId="77777777" w:rsidR="00C3430B" w:rsidRDefault="0022211B">
            <w:pPr>
              <w:pStyle w:val="afffffffff9"/>
              <w:jc w:val="left"/>
            </w:pPr>
            <w:r>
              <w:rPr>
                <w:rFonts w:hint="eastAsia"/>
              </w:rPr>
              <w:t>冲击倾向性鉴定（单轴抗压强度</w:t>
            </w:r>
            <w:r>
              <w:rPr>
                <w:rFonts w:hint="eastAsia"/>
              </w:rPr>
              <w:t>Rc</w:t>
            </w:r>
            <w:r>
              <w:rPr>
                <w:rFonts w:hint="eastAsia"/>
              </w:rPr>
              <w:t>，脆性指数</w:t>
            </w:r>
            <w:r>
              <w:rPr>
                <w:rFonts w:hint="eastAsia"/>
              </w:rPr>
              <w:t>BI</w:t>
            </w:r>
            <w:r>
              <w:rPr>
                <w:rFonts w:hint="eastAsia"/>
              </w:rPr>
              <w:t>）</w:t>
            </w:r>
          </w:p>
        </w:tc>
        <w:tc>
          <w:tcPr>
            <w:tcW w:w="1867" w:type="dxa"/>
            <w:shd w:val="clear" w:color="auto" w:fill="auto"/>
          </w:tcPr>
          <w:p w14:paraId="0A6E0E0A" w14:textId="77777777" w:rsidR="00C3430B" w:rsidRDefault="0022211B">
            <w:pPr>
              <w:pStyle w:val="afffffffff9"/>
              <w:ind w:firstLineChars="100" w:firstLine="180"/>
              <w:jc w:val="left"/>
            </w:pPr>
            <w:r>
              <w:rPr>
                <w:rFonts w:hint="eastAsia"/>
              </w:rPr>
              <w:t>Rc</w:t>
            </w:r>
            <w:r>
              <w:rPr>
                <w:rFonts w:hint="eastAsia"/>
              </w:rPr>
              <w:t>＞</w:t>
            </w:r>
            <w:r>
              <w:rPr>
                <w:rFonts w:hint="eastAsia"/>
              </w:rPr>
              <w:t>60Mpa</w:t>
            </w:r>
            <w:r>
              <w:rPr>
                <w:rFonts w:hint="eastAsia"/>
              </w:rPr>
              <w:t>；</w:t>
            </w:r>
            <w:r>
              <w:rPr>
                <w:rFonts w:hint="eastAsia"/>
              </w:rPr>
              <w:t>BI</w:t>
            </w:r>
            <w:r>
              <w:rPr>
                <w:rFonts w:hint="eastAsia"/>
              </w:rPr>
              <w:t>＞</w:t>
            </w:r>
            <w:r>
              <w:rPr>
                <w:rFonts w:hint="eastAsia"/>
              </w:rPr>
              <w:t>2</w:t>
            </w:r>
            <w:r>
              <w:rPr>
                <w:rFonts w:hint="eastAsia"/>
              </w:rPr>
              <w:t>；应力</w:t>
            </w:r>
            <w:r>
              <w:rPr>
                <w:rFonts w:hint="eastAsia"/>
              </w:rPr>
              <w:t>-</w:t>
            </w:r>
            <w:r>
              <w:rPr>
                <w:rFonts w:hint="eastAsia"/>
              </w:rPr>
              <w:t>应变曲线为冲击型，曲线在屈服阶段非线性急剧，屈服点非常明显，塑性变形很小。</w:t>
            </w:r>
          </w:p>
        </w:tc>
        <w:tc>
          <w:tcPr>
            <w:tcW w:w="1867" w:type="dxa"/>
            <w:shd w:val="clear" w:color="auto" w:fill="auto"/>
          </w:tcPr>
          <w:p w14:paraId="3B1D4151" w14:textId="77777777" w:rsidR="00C3430B" w:rsidRDefault="0022211B">
            <w:pPr>
              <w:pStyle w:val="afffffffff9"/>
              <w:ind w:firstLineChars="100" w:firstLine="180"/>
              <w:jc w:val="left"/>
            </w:pPr>
            <w:r>
              <w:rPr>
                <w:rFonts w:hint="eastAsia"/>
              </w:rPr>
              <w:t>15MPa&lt;Rc</w:t>
            </w:r>
            <w:r>
              <w:rPr>
                <w:rFonts w:hint="eastAsia"/>
              </w:rPr>
              <w:t>≤</w:t>
            </w:r>
            <w:r>
              <w:rPr>
                <w:rFonts w:hint="eastAsia"/>
              </w:rPr>
              <w:t>60Mpa</w:t>
            </w:r>
            <w:r>
              <w:rPr>
                <w:rFonts w:hint="eastAsia"/>
              </w:rPr>
              <w:t>；</w:t>
            </w:r>
            <w:r>
              <w:rPr>
                <w:rFonts w:hint="eastAsia"/>
              </w:rPr>
              <w:t>1&lt;BI</w:t>
            </w:r>
            <w:r>
              <w:rPr>
                <w:rFonts w:hint="eastAsia"/>
              </w:rPr>
              <w:t>≤</w:t>
            </w:r>
            <w:r>
              <w:rPr>
                <w:rFonts w:hint="eastAsia"/>
              </w:rPr>
              <w:t>2</w:t>
            </w:r>
            <w:r>
              <w:rPr>
                <w:rFonts w:hint="eastAsia"/>
              </w:rPr>
              <w:t>；应力</w:t>
            </w:r>
            <w:r>
              <w:rPr>
                <w:rFonts w:hint="eastAsia"/>
              </w:rPr>
              <w:t>-</w:t>
            </w:r>
            <w:r>
              <w:rPr>
                <w:rFonts w:hint="eastAsia"/>
              </w:rPr>
              <w:t>应变曲线为脆断型，曲线在屈服阶段有明显的非线性，屈服点明显，塑性变形较小。</w:t>
            </w:r>
          </w:p>
        </w:tc>
        <w:tc>
          <w:tcPr>
            <w:tcW w:w="1867" w:type="dxa"/>
            <w:shd w:val="clear" w:color="auto" w:fill="auto"/>
          </w:tcPr>
          <w:p w14:paraId="6C5F964B" w14:textId="77777777" w:rsidR="00C3430B" w:rsidRDefault="0022211B">
            <w:pPr>
              <w:pStyle w:val="afffffffff9"/>
              <w:ind w:firstLineChars="100" w:firstLine="180"/>
              <w:jc w:val="left"/>
            </w:pPr>
            <w:r>
              <w:rPr>
                <w:rFonts w:hint="eastAsia"/>
              </w:rPr>
              <w:t>5MPa&lt;Rc</w:t>
            </w:r>
            <w:r>
              <w:rPr>
                <w:rFonts w:hint="eastAsia"/>
              </w:rPr>
              <w:t>≤</w:t>
            </w:r>
            <w:r>
              <w:rPr>
                <w:rFonts w:hint="eastAsia"/>
              </w:rPr>
              <w:t>15Mpa</w:t>
            </w:r>
            <w:r>
              <w:rPr>
                <w:rFonts w:hint="eastAsia"/>
              </w:rPr>
              <w:t>；</w:t>
            </w:r>
            <w:r>
              <w:rPr>
                <w:rFonts w:hint="eastAsia"/>
              </w:rPr>
              <w:t>0.5&lt;BI</w:t>
            </w:r>
            <w:r>
              <w:rPr>
                <w:rFonts w:hint="eastAsia"/>
              </w:rPr>
              <w:t>≤</w:t>
            </w:r>
            <w:r>
              <w:rPr>
                <w:rFonts w:hint="eastAsia"/>
              </w:rPr>
              <w:t>1</w:t>
            </w:r>
            <w:r>
              <w:rPr>
                <w:rFonts w:hint="eastAsia"/>
              </w:rPr>
              <w:t>；应力</w:t>
            </w:r>
            <w:r>
              <w:rPr>
                <w:rFonts w:hint="eastAsia"/>
              </w:rPr>
              <w:t>-</w:t>
            </w:r>
            <w:r>
              <w:rPr>
                <w:rFonts w:hint="eastAsia"/>
              </w:rPr>
              <w:t>应变曲线为稳定型，曲线在屈服阶段出现非线性，屈服点不明显，塑性变形适中。</w:t>
            </w:r>
          </w:p>
        </w:tc>
        <w:tc>
          <w:tcPr>
            <w:tcW w:w="1867" w:type="dxa"/>
            <w:shd w:val="clear" w:color="auto" w:fill="auto"/>
          </w:tcPr>
          <w:p w14:paraId="2A159B3B" w14:textId="77777777" w:rsidR="00C3430B" w:rsidRDefault="0022211B">
            <w:pPr>
              <w:pStyle w:val="afffffffff9"/>
              <w:ind w:firstLineChars="100" w:firstLine="180"/>
              <w:jc w:val="left"/>
            </w:pPr>
            <w:r>
              <w:rPr>
                <w:rFonts w:hint="eastAsia"/>
              </w:rPr>
              <w:t>Rc</w:t>
            </w:r>
            <w:r>
              <w:rPr>
                <w:rFonts w:hint="eastAsia"/>
              </w:rPr>
              <w:t>＜</w:t>
            </w:r>
            <w:r>
              <w:rPr>
                <w:rFonts w:hint="eastAsia"/>
              </w:rPr>
              <w:t>15Mpa</w:t>
            </w:r>
            <w:r>
              <w:rPr>
                <w:rFonts w:hint="eastAsia"/>
              </w:rPr>
              <w:t>；</w:t>
            </w:r>
            <w:r>
              <w:rPr>
                <w:rFonts w:hint="eastAsia"/>
              </w:rPr>
              <w:t>BI</w:t>
            </w:r>
            <w:r>
              <w:rPr>
                <w:rFonts w:hint="eastAsia"/>
              </w:rPr>
              <w:t>≤</w:t>
            </w:r>
            <w:r>
              <w:rPr>
                <w:rFonts w:hint="eastAsia"/>
              </w:rPr>
              <w:t>0.5</w:t>
            </w:r>
            <w:r>
              <w:rPr>
                <w:rFonts w:hint="eastAsia"/>
              </w:rPr>
              <w:t>；应力</w:t>
            </w:r>
            <w:r>
              <w:rPr>
                <w:rFonts w:hint="eastAsia"/>
              </w:rPr>
              <w:t>-</w:t>
            </w:r>
            <w:r>
              <w:rPr>
                <w:rFonts w:hint="eastAsia"/>
              </w:rPr>
              <w:t>应变曲线为稳定型，曲线在整个加载过程中呈线性或轻微非线性，无明</w:t>
            </w:r>
            <w:r>
              <w:rPr>
                <w:rFonts w:hint="eastAsia"/>
              </w:rPr>
              <w:t>显屈服点，塑性变形较小。</w:t>
            </w:r>
          </w:p>
        </w:tc>
      </w:tr>
      <w:tr w:rsidR="00C3430B" w14:paraId="6A5E29D7" w14:textId="77777777">
        <w:trPr>
          <w:jc w:val="center"/>
        </w:trPr>
        <w:tc>
          <w:tcPr>
            <w:tcW w:w="1866" w:type="dxa"/>
            <w:shd w:val="clear" w:color="auto" w:fill="auto"/>
            <w:vAlign w:val="center"/>
          </w:tcPr>
          <w:p w14:paraId="4BD2A40D" w14:textId="77777777" w:rsidR="00C3430B" w:rsidRDefault="0022211B">
            <w:pPr>
              <w:pStyle w:val="afffffffff9"/>
            </w:pPr>
            <w:r>
              <w:rPr>
                <w:rFonts w:hint="eastAsia"/>
              </w:rPr>
              <w:t>厚硬顶板（底板厚度</w:t>
            </w:r>
            <w:r>
              <w:rPr>
                <w:rFonts w:hint="eastAsia"/>
              </w:rPr>
              <w:t>h</w:t>
            </w:r>
            <w:r>
              <w:rPr>
                <w:rFonts w:hint="eastAsia"/>
              </w:rPr>
              <w:t>，普氏硬度系数</w:t>
            </w:r>
            <w:r>
              <w:rPr>
                <w:rFonts w:hint="eastAsia"/>
              </w:rPr>
              <w:t>f</w:t>
            </w:r>
            <w:r>
              <w:rPr>
                <w:rFonts w:hint="eastAsia"/>
              </w:rPr>
              <w:t>）</w:t>
            </w:r>
          </w:p>
        </w:tc>
        <w:tc>
          <w:tcPr>
            <w:tcW w:w="1867" w:type="dxa"/>
            <w:shd w:val="clear" w:color="auto" w:fill="auto"/>
          </w:tcPr>
          <w:p w14:paraId="6AEC6F8C" w14:textId="77777777" w:rsidR="00C3430B" w:rsidRDefault="0022211B">
            <w:pPr>
              <w:pStyle w:val="afffffffff9"/>
              <w:ind w:firstLineChars="100" w:firstLine="180"/>
              <w:jc w:val="left"/>
            </w:pPr>
            <w:r>
              <w:rPr>
                <w:rFonts w:hint="eastAsia"/>
              </w:rPr>
              <w:t>h</w:t>
            </w:r>
            <w:r>
              <w:rPr>
                <w:rFonts w:hint="eastAsia"/>
              </w:rPr>
              <w:t>＞</w:t>
            </w:r>
            <w:r>
              <w:rPr>
                <w:rFonts w:hint="eastAsia"/>
              </w:rPr>
              <w:t>20m</w:t>
            </w:r>
            <w:r>
              <w:rPr>
                <w:rFonts w:hint="eastAsia"/>
              </w:rPr>
              <w:t>，</w:t>
            </w:r>
            <w:r>
              <w:rPr>
                <w:rFonts w:hint="eastAsia"/>
              </w:rPr>
              <w:t>f</w:t>
            </w:r>
            <w:r>
              <w:rPr>
                <w:rFonts w:hint="eastAsia"/>
              </w:rPr>
              <w:t>远大于</w:t>
            </w:r>
            <w:r>
              <w:rPr>
                <w:rFonts w:hint="eastAsia"/>
              </w:rPr>
              <w:t>8</w:t>
            </w:r>
            <w:r>
              <w:rPr>
                <w:rFonts w:hint="eastAsia"/>
              </w:rPr>
              <w:t>，顶板不稳定，容易发生大范围的断裂、剥落和垮塌；顶板岩层结构非常复杂，稳定性极差，存在大量裂隙、节理和软弱层。</w:t>
            </w:r>
          </w:p>
        </w:tc>
        <w:tc>
          <w:tcPr>
            <w:tcW w:w="1867" w:type="dxa"/>
            <w:shd w:val="clear" w:color="auto" w:fill="auto"/>
          </w:tcPr>
          <w:p w14:paraId="0B802C1F" w14:textId="77777777" w:rsidR="00C3430B" w:rsidRDefault="0022211B">
            <w:pPr>
              <w:pStyle w:val="afffffffff9"/>
              <w:ind w:firstLineChars="100" w:firstLine="180"/>
              <w:jc w:val="left"/>
            </w:pPr>
            <w:r>
              <w:rPr>
                <w:rFonts w:hint="eastAsia"/>
              </w:rPr>
              <w:t>10m</w:t>
            </w:r>
            <w:r>
              <w:rPr>
                <w:rFonts w:hint="eastAsia"/>
              </w:rPr>
              <w:t>＜</w:t>
            </w:r>
            <w:r>
              <w:rPr>
                <w:rFonts w:hint="eastAsia"/>
              </w:rPr>
              <w:t>h</w:t>
            </w:r>
            <w:r>
              <w:rPr>
                <w:rFonts w:hint="eastAsia"/>
              </w:rPr>
              <w:t>≤</w:t>
            </w:r>
            <w:r>
              <w:rPr>
                <w:rFonts w:hint="eastAsia"/>
              </w:rPr>
              <w:t>20m</w:t>
            </w:r>
            <w:r>
              <w:rPr>
                <w:rFonts w:hint="eastAsia"/>
              </w:rPr>
              <w:t>，</w:t>
            </w:r>
            <w:r>
              <w:rPr>
                <w:rFonts w:hint="eastAsia"/>
              </w:rPr>
              <w:t>f</w:t>
            </w:r>
            <w:r>
              <w:rPr>
                <w:rFonts w:hint="eastAsia"/>
              </w:rPr>
              <w:t>＞</w:t>
            </w:r>
            <w:r>
              <w:rPr>
                <w:rFonts w:hint="eastAsia"/>
              </w:rPr>
              <w:t>8</w:t>
            </w:r>
            <w:r>
              <w:rPr>
                <w:rFonts w:hint="eastAsia"/>
              </w:rPr>
              <w:t>，顶板稳定性较差，容易发生局部断裂和剥落；顶板岩层结构复杂，结构不稳定，裂隙或节理发育。</w:t>
            </w:r>
          </w:p>
        </w:tc>
        <w:tc>
          <w:tcPr>
            <w:tcW w:w="1867" w:type="dxa"/>
            <w:shd w:val="clear" w:color="auto" w:fill="auto"/>
          </w:tcPr>
          <w:p w14:paraId="4F296838" w14:textId="77777777" w:rsidR="00C3430B" w:rsidRDefault="0022211B">
            <w:pPr>
              <w:pStyle w:val="afffffffff9"/>
              <w:ind w:firstLineChars="100" w:firstLine="180"/>
              <w:jc w:val="left"/>
            </w:pPr>
            <w:r>
              <w:rPr>
                <w:rFonts w:hint="eastAsia"/>
              </w:rPr>
              <w:t>5m</w:t>
            </w:r>
            <w:r>
              <w:rPr>
                <w:rFonts w:hint="eastAsia"/>
              </w:rPr>
              <w:t>＜</w:t>
            </w:r>
            <w:r>
              <w:rPr>
                <w:rFonts w:hint="eastAsia"/>
              </w:rPr>
              <w:t>h</w:t>
            </w:r>
            <w:r>
              <w:rPr>
                <w:rFonts w:hint="eastAsia"/>
              </w:rPr>
              <w:t>≤</w:t>
            </w:r>
            <w:r>
              <w:rPr>
                <w:rFonts w:hint="eastAsia"/>
              </w:rPr>
              <w:t>10m</w:t>
            </w:r>
            <w:r>
              <w:rPr>
                <w:rFonts w:hint="eastAsia"/>
              </w:rPr>
              <w:t>，</w:t>
            </w:r>
            <w:r>
              <w:rPr>
                <w:rFonts w:hint="eastAsia"/>
              </w:rPr>
              <w:t>4</w:t>
            </w:r>
            <w:r>
              <w:rPr>
                <w:rFonts w:hint="eastAsia"/>
              </w:rPr>
              <w:t>＜</w:t>
            </w:r>
            <w:r>
              <w:rPr>
                <w:rFonts w:hint="eastAsia"/>
              </w:rPr>
              <w:t>f</w:t>
            </w:r>
            <w:r>
              <w:rPr>
                <w:rFonts w:hint="eastAsia"/>
              </w:rPr>
              <w:t>≤</w:t>
            </w:r>
            <w:r>
              <w:rPr>
                <w:rFonts w:hint="eastAsia"/>
              </w:rPr>
              <w:t>8</w:t>
            </w:r>
            <w:r>
              <w:rPr>
                <w:rFonts w:hint="eastAsia"/>
              </w:rPr>
              <w:t>，顶板稳定性一般，可能发生局部断裂和剥落；顶板岩层有中等程度的裂隙或节理。</w:t>
            </w:r>
          </w:p>
        </w:tc>
        <w:tc>
          <w:tcPr>
            <w:tcW w:w="1867" w:type="dxa"/>
            <w:shd w:val="clear" w:color="auto" w:fill="auto"/>
          </w:tcPr>
          <w:p w14:paraId="029006B6" w14:textId="77777777" w:rsidR="00C3430B" w:rsidRDefault="0022211B">
            <w:pPr>
              <w:pStyle w:val="afffffffff9"/>
              <w:ind w:firstLineChars="100" w:firstLine="180"/>
              <w:jc w:val="left"/>
            </w:pPr>
            <w:r>
              <w:rPr>
                <w:rFonts w:hint="eastAsia"/>
              </w:rPr>
              <w:t>h</w:t>
            </w:r>
            <w:r>
              <w:rPr>
                <w:rFonts w:hint="eastAsia"/>
              </w:rPr>
              <w:t>＜</w:t>
            </w:r>
            <w:r>
              <w:rPr>
                <w:rFonts w:hint="eastAsia"/>
              </w:rPr>
              <w:t>5m</w:t>
            </w:r>
            <w:r>
              <w:rPr>
                <w:rFonts w:hint="eastAsia"/>
              </w:rPr>
              <w:t>；</w:t>
            </w:r>
            <w:r>
              <w:rPr>
                <w:rFonts w:hint="eastAsia"/>
              </w:rPr>
              <w:t>f</w:t>
            </w:r>
            <w:r>
              <w:rPr>
                <w:rFonts w:hint="eastAsia"/>
              </w:rPr>
              <w:t>≤</w:t>
            </w:r>
            <w:r>
              <w:rPr>
                <w:rFonts w:hint="eastAsia"/>
              </w:rPr>
              <w:t>4</w:t>
            </w:r>
            <w:r>
              <w:rPr>
                <w:rFonts w:hint="eastAsia"/>
              </w:rPr>
              <w:t>；顶板稳定性好，不易发生断裂和剥落；顶板岩层结构完整，无大的裂隙或节理。</w:t>
            </w:r>
          </w:p>
        </w:tc>
      </w:tr>
      <w:tr w:rsidR="00C3430B" w14:paraId="20793102" w14:textId="77777777">
        <w:trPr>
          <w:jc w:val="center"/>
        </w:trPr>
        <w:tc>
          <w:tcPr>
            <w:tcW w:w="1866" w:type="dxa"/>
            <w:shd w:val="clear" w:color="auto" w:fill="auto"/>
            <w:vAlign w:val="center"/>
          </w:tcPr>
          <w:p w14:paraId="39780004" w14:textId="77777777" w:rsidR="00C3430B" w:rsidRDefault="0022211B">
            <w:pPr>
              <w:pStyle w:val="afffffffff9"/>
            </w:pPr>
            <w:r>
              <w:rPr>
                <w:rFonts w:hint="eastAsia"/>
              </w:rPr>
              <w:t>煤层稳定性</w:t>
            </w:r>
          </w:p>
        </w:tc>
        <w:tc>
          <w:tcPr>
            <w:tcW w:w="1867" w:type="dxa"/>
            <w:shd w:val="clear" w:color="auto" w:fill="auto"/>
          </w:tcPr>
          <w:p w14:paraId="4BA55AF1" w14:textId="77777777" w:rsidR="00C3430B" w:rsidRDefault="0022211B">
            <w:pPr>
              <w:pStyle w:val="afffffffff9"/>
              <w:ind w:firstLineChars="100" w:firstLine="180"/>
              <w:jc w:val="left"/>
            </w:pPr>
            <w:r>
              <w:rPr>
                <w:rFonts w:hint="eastAsia"/>
              </w:rPr>
              <w:t>开采煤层为极不稳定煤层。</w:t>
            </w:r>
          </w:p>
        </w:tc>
        <w:tc>
          <w:tcPr>
            <w:tcW w:w="1867" w:type="dxa"/>
            <w:shd w:val="clear" w:color="auto" w:fill="auto"/>
          </w:tcPr>
          <w:p w14:paraId="219E9FF3" w14:textId="77777777" w:rsidR="00C3430B" w:rsidRDefault="0022211B">
            <w:pPr>
              <w:pStyle w:val="afffffffff9"/>
              <w:ind w:firstLineChars="100" w:firstLine="180"/>
              <w:jc w:val="left"/>
            </w:pPr>
            <w:r>
              <w:rPr>
                <w:rFonts w:hint="eastAsia"/>
              </w:rPr>
              <w:t>开采煤层为不稳定煤层。</w:t>
            </w:r>
          </w:p>
        </w:tc>
        <w:tc>
          <w:tcPr>
            <w:tcW w:w="1867" w:type="dxa"/>
            <w:shd w:val="clear" w:color="auto" w:fill="auto"/>
          </w:tcPr>
          <w:p w14:paraId="5D6B034B" w14:textId="77777777" w:rsidR="00C3430B" w:rsidRDefault="0022211B">
            <w:pPr>
              <w:pStyle w:val="afffffffff9"/>
              <w:ind w:firstLineChars="100" w:firstLine="180"/>
              <w:jc w:val="left"/>
            </w:pPr>
            <w:r>
              <w:rPr>
                <w:rFonts w:hint="eastAsia"/>
              </w:rPr>
              <w:t>开采煤层为较稳定煤层。</w:t>
            </w:r>
          </w:p>
        </w:tc>
        <w:tc>
          <w:tcPr>
            <w:tcW w:w="1867" w:type="dxa"/>
            <w:shd w:val="clear" w:color="auto" w:fill="auto"/>
          </w:tcPr>
          <w:p w14:paraId="6D6A422A" w14:textId="77777777" w:rsidR="00C3430B" w:rsidRDefault="0022211B">
            <w:pPr>
              <w:pStyle w:val="afffffffff9"/>
              <w:ind w:firstLineChars="100" w:firstLine="180"/>
              <w:jc w:val="left"/>
            </w:pPr>
            <w:r>
              <w:rPr>
                <w:rFonts w:hint="eastAsia"/>
              </w:rPr>
              <w:t>开采煤层为稳定煤层。</w:t>
            </w:r>
          </w:p>
        </w:tc>
      </w:tr>
      <w:tr w:rsidR="00C3430B" w14:paraId="4E144C6A" w14:textId="77777777">
        <w:trPr>
          <w:jc w:val="center"/>
        </w:trPr>
        <w:tc>
          <w:tcPr>
            <w:tcW w:w="1866" w:type="dxa"/>
            <w:shd w:val="clear" w:color="auto" w:fill="auto"/>
            <w:vAlign w:val="center"/>
          </w:tcPr>
          <w:p w14:paraId="6459D4FE" w14:textId="77777777" w:rsidR="00C3430B" w:rsidRDefault="0022211B">
            <w:pPr>
              <w:pStyle w:val="afffffffff9"/>
            </w:pPr>
            <w:r>
              <w:rPr>
                <w:rFonts w:hint="eastAsia"/>
              </w:rPr>
              <w:t>遗留煤柱（煤柱高度</w:t>
            </w:r>
            <w:r>
              <w:rPr>
                <w:rFonts w:hint="eastAsia"/>
              </w:rPr>
              <w:t>x</w:t>
            </w:r>
            <w:r>
              <w:rPr>
                <w:rFonts w:hint="eastAsia"/>
              </w:rPr>
              <w:t>，煤柱宽度</w:t>
            </w:r>
            <w:r>
              <w:rPr>
                <w:rFonts w:hint="eastAsia"/>
              </w:rPr>
              <w:t>y</w:t>
            </w:r>
            <w:r>
              <w:rPr>
                <w:rFonts w:hint="eastAsia"/>
              </w:rPr>
              <w:t>）</w:t>
            </w:r>
          </w:p>
        </w:tc>
        <w:tc>
          <w:tcPr>
            <w:tcW w:w="1867" w:type="dxa"/>
            <w:shd w:val="clear" w:color="auto" w:fill="auto"/>
          </w:tcPr>
          <w:p w14:paraId="654D081C" w14:textId="77777777" w:rsidR="00C3430B" w:rsidRDefault="0022211B">
            <w:pPr>
              <w:pStyle w:val="afffffffff9"/>
              <w:ind w:firstLineChars="100" w:firstLine="180"/>
              <w:jc w:val="left"/>
            </w:pPr>
            <w:r>
              <w:rPr>
                <w:rFonts w:hint="eastAsia"/>
              </w:rPr>
              <w:t>y</w:t>
            </w:r>
            <w:r>
              <w:rPr>
                <w:rFonts w:hint="eastAsia"/>
              </w:rPr>
              <w:t>＞</w:t>
            </w:r>
            <w:r>
              <w:rPr>
                <w:rFonts w:hint="eastAsia"/>
              </w:rPr>
              <w:t>20m</w:t>
            </w:r>
            <w:r>
              <w:rPr>
                <w:rFonts w:hint="eastAsia"/>
              </w:rPr>
              <w:t>，</w:t>
            </w:r>
            <w:r>
              <w:rPr>
                <w:rFonts w:hint="eastAsia"/>
              </w:rPr>
              <w:t>x</w:t>
            </w:r>
            <w:r>
              <w:rPr>
                <w:rFonts w:hint="eastAsia"/>
              </w:rPr>
              <w:t>＞</w:t>
            </w:r>
            <w:r>
              <w:rPr>
                <w:rFonts w:hint="eastAsia"/>
              </w:rPr>
              <w:t>6m</w:t>
            </w:r>
            <w:r>
              <w:rPr>
                <w:rFonts w:hint="eastAsia"/>
              </w:rPr>
              <w:t>。煤柱处于严重应力集中状态，尺寸和位置极不合理，煤层物理力学性质极其脆弱。</w:t>
            </w:r>
          </w:p>
        </w:tc>
        <w:tc>
          <w:tcPr>
            <w:tcW w:w="1867" w:type="dxa"/>
            <w:shd w:val="clear" w:color="auto" w:fill="auto"/>
          </w:tcPr>
          <w:p w14:paraId="573D1354" w14:textId="77777777" w:rsidR="00C3430B" w:rsidRDefault="0022211B">
            <w:pPr>
              <w:pStyle w:val="afffffffff9"/>
              <w:ind w:firstLineChars="100" w:firstLine="180"/>
              <w:jc w:val="left"/>
            </w:pPr>
            <w:r>
              <w:rPr>
                <w:rFonts w:hint="eastAsia"/>
              </w:rPr>
              <w:t>10m</w:t>
            </w:r>
            <w:r>
              <w:rPr>
                <w:rFonts w:hint="eastAsia"/>
              </w:rPr>
              <w:t>＜</w:t>
            </w:r>
            <w:r>
              <w:rPr>
                <w:rFonts w:hint="eastAsia"/>
              </w:rPr>
              <w:t>y</w:t>
            </w:r>
            <w:r>
              <w:rPr>
                <w:rFonts w:hint="eastAsia"/>
              </w:rPr>
              <w:t>≤</w:t>
            </w:r>
            <w:r>
              <w:rPr>
                <w:rFonts w:hint="eastAsia"/>
              </w:rPr>
              <w:t>20m</w:t>
            </w:r>
            <w:r>
              <w:rPr>
                <w:rFonts w:hint="eastAsia"/>
              </w:rPr>
              <w:t>，</w:t>
            </w:r>
            <w:r>
              <w:rPr>
                <w:rFonts w:hint="eastAsia"/>
              </w:rPr>
              <w:t>4m</w:t>
            </w:r>
            <w:r>
              <w:rPr>
                <w:rFonts w:hint="eastAsia"/>
              </w:rPr>
              <w:t>＜</w:t>
            </w:r>
            <w:r>
              <w:rPr>
                <w:rFonts w:hint="eastAsia"/>
              </w:rPr>
              <w:t>x</w:t>
            </w:r>
            <w:r>
              <w:rPr>
                <w:rFonts w:hint="eastAsia"/>
              </w:rPr>
              <w:t>≤</w:t>
            </w:r>
            <w:r>
              <w:rPr>
                <w:rFonts w:hint="eastAsia"/>
              </w:rPr>
              <w:t>6m</w:t>
            </w:r>
            <w:r>
              <w:rPr>
                <w:rFonts w:hint="eastAsia"/>
              </w:rPr>
              <w:t>。与采空区距离过近，内部应力高度集中，煤层的物理力学性质不稳定。</w:t>
            </w:r>
          </w:p>
        </w:tc>
        <w:tc>
          <w:tcPr>
            <w:tcW w:w="1867" w:type="dxa"/>
            <w:shd w:val="clear" w:color="auto" w:fill="auto"/>
          </w:tcPr>
          <w:p w14:paraId="5D1B72B4" w14:textId="77777777" w:rsidR="00C3430B" w:rsidRDefault="0022211B">
            <w:pPr>
              <w:pStyle w:val="afffffffff9"/>
              <w:ind w:firstLineChars="100" w:firstLine="180"/>
              <w:jc w:val="left"/>
            </w:pPr>
            <w:r>
              <w:rPr>
                <w:rFonts w:hint="eastAsia"/>
              </w:rPr>
              <w:t>5m</w:t>
            </w:r>
            <w:r>
              <w:rPr>
                <w:rFonts w:hint="eastAsia"/>
              </w:rPr>
              <w:t>＜</w:t>
            </w:r>
            <w:r>
              <w:rPr>
                <w:rFonts w:hint="eastAsia"/>
              </w:rPr>
              <w:t>y</w:t>
            </w:r>
            <w:r>
              <w:rPr>
                <w:rFonts w:hint="eastAsia"/>
              </w:rPr>
              <w:t>≤</w:t>
            </w:r>
            <w:r>
              <w:rPr>
                <w:rFonts w:hint="eastAsia"/>
              </w:rPr>
              <w:t>10m</w:t>
            </w:r>
            <w:r>
              <w:rPr>
                <w:rFonts w:hint="eastAsia"/>
              </w:rPr>
              <w:t>，</w:t>
            </w:r>
            <w:r>
              <w:rPr>
                <w:rFonts w:hint="eastAsia"/>
              </w:rPr>
              <w:t>2m</w:t>
            </w:r>
            <w:r>
              <w:rPr>
                <w:rFonts w:hint="eastAsia"/>
              </w:rPr>
              <w:t>＜</w:t>
            </w:r>
            <w:r>
              <w:rPr>
                <w:rFonts w:hint="eastAsia"/>
              </w:rPr>
              <w:t>x</w:t>
            </w:r>
            <w:r>
              <w:rPr>
                <w:rFonts w:hint="eastAsia"/>
              </w:rPr>
              <w:t>≤</w:t>
            </w:r>
            <w:r>
              <w:rPr>
                <w:rFonts w:hint="eastAsia"/>
              </w:rPr>
              <w:t>4m</w:t>
            </w:r>
            <w:r>
              <w:rPr>
                <w:rFonts w:hint="eastAsia"/>
              </w:rPr>
              <w:t>。与采空区距离较近，存在一定的应力集中，煤层的物理力学性质变化较大。</w:t>
            </w:r>
          </w:p>
        </w:tc>
        <w:tc>
          <w:tcPr>
            <w:tcW w:w="1867" w:type="dxa"/>
            <w:shd w:val="clear" w:color="auto" w:fill="auto"/>
          </w:tcPr>
          <w:p w14:paraId="010C4088" w14:textId="77777777" w:rsidR="00C3430B" w:rsidRDefault="0022211B">
            <w:pPr>
              <w:pStyle w:val="afffffffff9"/>
              <w:ind w:firstLineChars="100" w:firstLine="180"/>
              <w:jc w:val="left"/>
            </w:pPr>
            <w:r>
              <w:rPr>
                <w:rFonts w:hint="eastAsia"/>
              </w:rPr>
              <w:t>y</w:t>
            </w:r>
            <w:r>
              <w:rPr>
                <w:rFonts w:hint="eastAsia"/>
              </w:rPr>
              <w:t>＜</w:t>
            </w:r>
            <w:r>
              <w:rPr>
                <w:rFonts w:hint="eastAsia"/>
              </w:rPr>
              <w:t>5m</w:t>
            </w:r>
            <w:r>
              <w:rPr>
                <w:rFonts w:hint="eastAsia"/>
              </w:rPr>
              <w:t>，</w:t>
            </w:r>
            <w:r>
              <w:rPr>
                <w:rFonts w:hint="eastAsia"/>
              </w:rPr>
              <w:t>x</w:t>
            </w:r>
            <w:r>
              <w:rPr>
                <w:rFonts w:hint="eastAsia"/>
              </w:rPr>
              <w:t>＜</w:t>
            </w:r>
            <w:r>
              <w:rPr>
                <w:rFonts w:hint="eastAsia"/>
              </w:rPr>
              <w:t>2m</w:t>
            </w:r>
            <w:r>
              <w:rPr>
                <w:rFonts w:hint="eastAsia"/>
              </w:rPr>
              <w:t>。与采空区距离适中，内部应力分布均匀，煤层的物理力学性质稳定。</w:t>
            </w:r>
          </w:p>
        </w:tc>
      </w:tr>
      <w:tr w:rsidR="00C3430B" w14:paraId="27752886" w14:textId="77777777">
        <w:trPr>
          <w:jc w:val="center"/>
        </w:trPr>
        <w:tc>
          <w:tcPr>
            <w:tcW w:w="1866" w:type="dxa"/>
            <w:shd w:val="clear" w:color="auto" w:fill="auto"/>
            <w:vAlign w:val="center"/>
          </w:tcPr>
          <w:p w14:paraId="7BC46263" w14:textId="77777777" w:rsidR="00C3430B" w:rsidRDefault="0022211B">
            <w:pPr>
              <w:pStyle w:val="afffffffff9"/>
              <w:rPr>
                <w:rFonts w:hAnsi="宋体"/>
                <w:szCs w:val="18"/>
              </w:rPr>
            </w:pPr>
            <w:r>
              <w:rPr>
                <w:rFonts w:hAnsi="宋体" w:cs="CESI仿宋-GB13000" w:hint="eastAsia"/>
                <w:szCs w:val="18"/>
              </w:rPr>
              <w:t>煤层产状及构造</w:t>
            </w:r>
          </w:p>
        </w:tc>
        <w:tc>
          <w:tcPr>
            <w:tcW w:w="1867" w:type="dxa"/>
            <w:shd w:val="clear" w:color="auto" w:fill="auto"/>
            <w:vAlign w:val="center"/>
          </w:tcPr>
          <w:p w14:paraId="37FF5A24" w14:textId="77777777" w:rsidR="00C3430B" w:rsidRDefault="0022211B">
            <w:pPr>
              <w:pStyle w:val="afffffffff9"/>
              <w:ind w:firstLineChars="100" w:firstLine="180"/>
              <w:jc w:val="left"/>
              <w:rPr>
                <w:rFonts w:hAnsi="宋体"/>
                <w:szCs w:val="18"/>
              </w:rPr>
            </w:pPr>
            <w:r>
              <w:rPr>
                <w:rFonts w:hAnsi="宋体" w:cs="CESI仿宋-GB13000" w:hint="eastAsia"/>
                <w:szCs w:val="18"/>
              </w:rPr>
              <w:t>开采煤层产状变化极大，断层、褶曲极发育，很难划分正规采区。</w:t>
            </w:r>
          </w:p>
        </w:tc>
        <w:tc>
          <w:tcPr>
            <w:tcW w:w="1867" w:type="dxa"/>
            <w:shd w:val="clear" w:color="auto" w:fill="auto"/>
            <w:vAlign w:val="center"/>
          </w:tcPr>
          <w:p w14:paraId="5A31D963" w14:textId="77777777" w:rsidR="00C3430B" w:rsidRDefault="0022211B">
            <w:pPr>
              <w:pStyle w:val="afffffffff9"/>
              <w:ind w:firstLineChars="100" w:firstLine="180"/>
              <w:jc w:val="left"/>
              <w:rPr>
                <w:rFonts w:hAnsi="宋体"/>
                <w:szCs w:val="18"/>
              </w:rPr>
            </w:pPr>
            <w:r>
              <w:rPr>
                <w:rFonts w:hAnsi="宋体" w:cs="CESI仿宋-GB13000" w:hint="eastAsia"/>
                <w:szCs w:val="18"/>
              </w:rPr>
              <w:t>开采煤层产状变化大，断层、褶曲发育，影响采区划分。</w:t>
            </w:r>
          </w:p>
        </w:tc>
        <w:tc>
          <w:tcPr>
            <w:tcW w:w="1867" w:type="dxa"/>
            <w:shd w:val="clear" w:color="auto" w:fill="auto"/>
            <w:vAlign w:val="center"/>
          </w:tcPr>
          <w:p w14:paraId="456DA1A7" w14:textId="77777777" w:rsidR="00C3430B" w:rsidRDefault="0022211B">
            <w:pPr>
              <w:pStyle w:val="afffffffff9"/>
              <w:ind w:firstLineChars="100" w:firstLine="180"/>
              <w:jc w:val="left"/>
              <w:rPr>
                <w:rFonts w:hAnsi="宋体"/>
                <w:szCs w:val="18"/>
              </w:rPr>
            </w:pPr>
            <w:r>
              <w:rPr>
                <w:rFonts w:hAnsi="宋体" w:cs="CESI仿宋-GB13000" w:hint="eastAsia"/>
                <w:szCs w:val="18"/>
              </w:rPr>
              <w:t>开</w:t>
            </w:r>
            <w:r>
              <w:rPr>
                <w:rFonts w:hAnsi="宋体" w:cs="CESI仿宋-GB13000" w:hint="eastAsia"/>
                <w:szCs w:val="18"/>
              </w:rPr>
              <w:t>采煤层产状有一定变化，断层、褶曲较发育，对采区划分有一定影响。</w:t>
            </w:r>
          </w:p>
        </w:tc>
        <w:tc>
          <w:tcPr>
            <w:tcW w:w="1867" w:type="dxa"/>
            <w:shd w:val="clear" w:color="auto" w:fill="auto"/>
            <w:vAlign w:val="center"/>
          </w:tcPr>
          <w:p w14:paraId="19DF52B8" w14:textId="77777777" w:rsidR="00C3430B" w:rsidRDefault="0022211B">
            <w:pPr>
              <w:pStyle w:val="afffffffff9"/>
              <w:ind w:firstLineChars="100" w:firstLine="180"/>
              <w:jc w:val="left"/>
              <w:rPr>
                <w:rFonts w:hAnsi="宋体"/>
                <w:szCs w:val="18"/>
              </w:rPr>
            </w:pPr>
            <w:r>
              <w:rPr>
                <w:rFonts w:hAnsi="宋体" w:cs="CESI仿宋-GB13000" w:hint="eastAsia"/>
                <w:szCs w:val="18"/>
              </w:rPr>
              <w:t>开采煤层产状变化不大，断层、褶曲稀少，不影响采区划分。</w:t>
            </w:r>
          </w:p>
        </w:tc>
      </w:tr>
      <w:tr w:rsidR="00C3430B" w14:paraId="414CB225" w14:textId="77777777">
        <w:trPr>
          <w:jc w:val="center"/>
        </w:trPr>
        <w:tc>
          <w:tcPr>
            <w:tcW w:w="1866" w:type="dxa"/>
            <w:shd w:val="clear" w:color="auto" w:fill="auto"/>
            <w:vAlign w:val="center"/>
          </w:tcPr>
          <w:p w14:paraId="54A061B0" w14:textId="77777777" w:rsidR="00C3430B" w:rsidRDefault="0022211B">
            <w:pPr>
              <w:pStyle w:val="afffffffff9"/>
              <w:rPr>
                <w:rFonts w:hAnsi="宋体"/>
                <w:szCs w:val="18"/>
              </w:rPr>
            </w:pPr>
            <w:r>
              <w:rPr>
                <w:rFonts w:hAnsi="宋体" w:cs="Arial" w:hint="eastAsia"/>
                <w:szCs w:val="18"/>
                <w:shd w:val="clear" w:color="auto" w:fill="FFFFFF"/>
              </w:rPr>
              <w:t>地应力（最大主应力</w:t>
            </w:r>
            <w:r>
              <w:rPr>
                <w:rFonts w:hAnsi="宋体" w:cs="Arial"/>
                <w:szCs w:val="18"/>
                <w:shd w:val="clear" w:color="auto" w:fill="FFFFFF"/>
              </w:rPr>
              <w:t>σ</w:t>
            </w:r>
            <w:r>
              <w:rPr>
                <w:rFonts w:hAnsi="宋体" w:cs="Arial" w:hint="eastAsia"/>
                <w:szCs w:val="18"/>
                <w:shd w:val="clear" w:color="auto" w:fill="FFFFFF"/>
              </w:rPr>
              <w:t>）</w:t>
            </w:r>
          </w:p>
        </w:tc>
        <w:tc>
          <w:tcPr>
            <w:tcW w:w="1867" w:type="dxa"/>
            <w:shd w:val="clear" w:color="auto" w:fill="auto"/>
            <w:vAlign w:val="center"/>
          </w:tcPr>
          <w:p w14:paraId="27D081F1" w14:textId="77777777" w:rsidR="00C3430B" w:rsidRDefault="0022211B">
            <w:pPr>
              <w:pStyle w:val="afffffffff9"/>
              <w:ind w:firstLineChars="100" w:firstLine="180"/>
              <w:jc w:val="left"/>
              <w:rPr>
                <w:rFonts w:hAnsi="宋体"/>
                <w:szCs w:val="18"/>
              </w:rPr>
            </w:pPr>
            <w:r>
              <w:rPr>
                <w:rFonts w:hAnsi="宋体" w:cs="Arial"/>
                <w:szCs w:val="18"/>
                <w:shd w:val="clear" w:color="auto" w:fill="FFFFFF"/>
              </w:rPr>
              <w:t>σ</w:t>
            </w:r>
            <w:r>
              <w:rPr>
                <w:rFonts w:hAnsi="宋体" w:cs="Arial" w:hint="eastAsia"/>
                <w:szCs w:val="18"/>
                <w:shd w:val="clear" w:color="auto" w:fill="FFFFFF"/>
              </w:rPr>
              <w:t>＞</w:t>
            </w:r>
            <w:r>
              <w:rPr>
                <w:rFonts w:hAnsi="宋体" w:cs="CESI仿宋-GB13000" w:hint="eastAsia"/>
                <w:szCs w:val="18"/>
              </w:rPr>
              <w:t>30MP</w:t>
            </w:r>
            <w:r>
              <w:rPr>
                <w:rFonts w:hAnsi="宋体" w:cs="CESI仿宋-GB13000" w:hint="eastAsia"/>
                <w:szCs w:val="18"/>
              </w:rPr>
              <w:t>，</w:t>
            </w:r>
            <w:r>
              <w:rPr>
                <w:rFonts w:hAnsi="宋体" w:cs="宋体" w:hint="eastAsia"/>
                <w:szCs w:val="18"/>
              </w:rPr>
              <w:t>地应力方向与开采面成锐角，造成极严重的应力集中。</w:t>
            </w:r>
          </w:p>
        </w:tc>
        <w:tc>
          <w:tcPr>
            <w:tcW w:w="1867" w:type="dxa"/>
            <w:shd w:val="clear" w:color="auto" w:fill="auto"/>
            <w:vAlign w:val="center"/>
          </w:tcPr>
          <w:p w14:paraId="0515CEB3" w14:textId="77777777" w:rsidR="00C3430B" w:rsidRDefault="0022211B">
            <w:pPr>
              <w:pStyle w:val="afffffffff9"/>
              <w:ind w:firstLineChars="100" w:firstLine="180"/>
              <w:jc w:val="left"/>
              <w:rPr>
                <w:rFonts w:hAnsi="宋体"/>
                <w:szCs w:val="18"/>
              </w:rPr>
            </w:pPr>
            <w:r>
              <w:rPr>
                <w:rFonts w:hAnsi="宋体" w:cs="CESI仿宋-GB13000" w:hint="eastAsia"/>
                <w:szCs w:val="18"/>
              </w:rPr>
              <w:t>20MPa&lt;</w:t>
            </w:r>
            <w:r>
              <w:rPr>
                <w:rFonts w:hAnsi="宋体" w:cs="Arial"/>
                <w:szCs w:val="18"/>
                <w:shd w:val="clear" w:color="auto" w:fill="FFFFFF"/>
              </w:rPr>
              <w:t>σ</w:t>
            </w:r>
            <w:r>
              <w:rPr>
                <w:rFonts w:hAnsi="宋体" w:cs="CESI仿宋-GB13000" w:hint="eastAsia"/>
                <w:szCs w:val="18"/>
              </w:rPr>
              <w:t>≤</w:t>
            </w:r>
            <w:r>
              <w:rPr>
                <w:rFonts w:hAnsi="宋体" w:cs="CESI仿宋-GB13000" w:hint="eastAsia"/>
                <w:szCs w:val="18"/>
              </w:rPr>
              <w:t>30M</w:t>
            </w:r>
            <w:r>
              <w:rPr>
                <w:rFonts w:hAnsi="宋体" w:cs="CESI仿宋-GB13000"/>
                <w:szCs w:val="18"/>
              </w:rPr>
              <w:t>p</w:t>
            </w:r>
            <w:r>
              <w:rPr>
                <w:rFonts w:hAnsi="宋体" w:cs="CESI仿宋-GB13000" w:hint="eastAsia"/>
                <w:szCs w:val="18"/>
              </w:rPr>
              <w:t>a</w:t>
            </w:r>
            <w:r>
              <w:rPr>
                <w:rFonts w:hAnsi="宋体" w:cs="CESI仿宋-GB13000" w:hint="eastAsia"/>
                <w:szCs w:val="18"/>
              </w:rPr>
              <w:t>；地应力方向导致严重的应力集中，与开采面的关系复杂。</w:t>
            </w:r>
          </w:p>
        </w:tc>
        <w:tc>
          <w:tcPr>
            <w:tcW w:w="1867" w:type="dxa"/>
            <w:shd w:val="clear" w:color="auto" w:fill="auto"/>
            <w:vAlign w:val="center"/>
          </w:tcPr>
          <w:p w14:paraId="30A75BD4" w14:textId="77777777" w:rsidR="00C3430B" w:rsidRDefault="0022211B">
            <w:pPr>
              <w:pStyle w:val="afffffffff9"/>
              <w:ind w:firstLineChars="100" w:firstLine="180"/>
              <w:jc w:val="left"/>
              <w:rPr>
                <w:rFonts w:hAnsi="宋体"/>
                <w:szCs w:val="18"/>
              </w:rPr>
            </w:pPr>
            <w:r>
              <w:rPr>
                <w:rFonts w:hAnsi="宋体" w:cs="CESI仿宋-GB13000" w:hint="eastAsia"/>
                <w:szCs w:val="18"/>
              </w:rPr>
              <w:t>10MPa&lt;</w:t>
            </w:r>
            <w:r>
              <w:rPr>
                <w:rFonts w:hAnsi="宋体" w:cs="Arial"/>
                <w:szCs w:val="18"/>
                <w:shd w:val="clear" w:color="auto" w:fill="FFFFFF"/>
              </w:rPr>
              <w:t>σ</w:t>
            </w:r>
            <w:r>
              <w:rPr>
                <w:rFonts w:hAnsi="宋体" w:cs="CESI仿宋-GB13000" w:hint="eastAsia"/>
                <w:szCs w:val="18"/>
              </w:rPr>
              <w:t>≤</w:t>
            </w:r>
            <w:r>
              <w:rPr>
                <w:rFonts w:hAnsi="宋体" w:cs="CESI仿宋-GB13000" w:hint="eastAsia"/>
                <w:szCs w:val="18"/>
              </w:rPr>
              <w:t>20M</w:t>
            </w:r>
            <w:r>
              <w:rPr>
                <w:rFonts w:hAnsi="宋体" w:cs="CESI仿宋-GB13000"/>
                <w:szCs w:val="18"/>
              </w:rPr>
              <w:t>p</w:t>
            </w:r>
            <w:r>
              <w:rPr>
                <w:rFonts w:hAnsi="宋体" w:cs="CESI仿宋-GB13000" w:hint="eastAsia"/>
                <w:szCs w:val="18"/>
              </w:rPr>
              <w:t>a</w:t>
            </w:r>
            <w:r>
              <w:rPr>
                <w:rFonts w:hAnsi="宋体" w:cs="CESI仿宋-GB13000" w:hint="eastAsia"/>
                <w:szCs w:val="18"/>
              </w:rPr>
              <w:t>；地应力方向与开采面垂直，有明显的应力集中倾向。</w:t>
            </w:r>
          </w:p>
        </w:tc>
        <w:tc>
          <w:tcPr>
            <w:tcW w:w="1867" w:type="dxa"/>
            <w:shd w:val="clear" w:color="auto" w:fill="auto"/>
            <w:vAlign w:val="center"/>
          </w:tcPr>
          <w:p w14:paraId="1F7AB3B4" w14:textId="77777777" w:rsidR="00C3430B" w:rsidRDefault="0022211B">
            <w:pPr>
              <w:pStyle w:val="afffffffff9"/>
              <w:ind w:firstLineChars="100" w:firstLine="180"/>
              <w:jc w:val="left"/>
              <w:rPr>
                <w:rFonts w:hAnsi="宋体"/>
                <w:szCs w:val="18"/>
              </w:rPr>
            </w:pPr>
            <w:r>
              <w:rPr>
                <w:rFonts w:hAnsi="宋体" w:cs="Arial"/>
                <w:szCs w:val="18"/>
                <w:shd w:val="clear" w:color="auto" w:fill="FFFFFF"/>
              </w:rPr>
              <w:t>σ</w:t>
            </w:r>
            <w:r>
              <w:rPr>
                <w:rFonts w:hAnsi="宋体" w:cs="Arial" w:hint="eastAsia"/>
                <w:szCs w:val="18"/>
                <w:shd w:val="clear" w:color="auto" w:fill="FFFFFF"/>
              </w:rPr>
              <w:t>＜</w:t>
            </w:r>
            <w:r>
              <w:rPr>
                <w:rFonts w:hAnsi="宋体" w:cs="CESI仿宋-GB13000" w:hint="eastAsia"/>
                <w:szCs w:val="18"/>
              </w:rPr>
              <w:t>10MP</w:t>
            </w:r>
            <w:r>
              <w:rPr>
                <w:rFonts w:hAnsi="宋体" w:cs="CESI仿宋-GB13000" w:hint="eastAsia"/>
                <w:szCs w:val="18"/>
              </w:rPr>
              <w:t>，地应力方向与开采面斜交，有一定的应力集中倾向。</w:t>
            </w:r>
          </w:p>
        </w:tc>
      </w:tr>
      <w:tr w:rsidR="00C3430B" w14:paraId="29EDB573" w14:textId="77777777">
        <w:trPr>
          <w:jc w:val="center"/>
        </w:trPr>
        <w:tc>
          <w:tcPr>
            <w:tcW w:w="1866" w:type="dxa"/>
            <w:shd w:val="clear" w:color="auto" w:fill="auto"/>
            <w:vAlign w:val="center"/>
          </w:tcPr>
          <w:p w14:paraId="365B004C" w14:textId="77777777" w:rsidR="00C3430B" w:rsidRDefault="0022211B">
            <w:pPr>
              <w:pStyle w:val="afffffffff9"/>
              <w:rPr>
                <w:rFonts w:hAnsi="宋体"/>
                <w:szCs w:val="18"/>
              </w:rPr>
            </w:pPr>
            <w:r>
              <w:rPr>
                <w:rFonts w:hAnsi="宋体" w:cs="CESI仿宋-GB13000" w:hint="eastAsia"/>
                <w:szCs w:val="18"/>
              </w:rPr>
              <w:t>矿压</w:t>
            </w:r>
          </w:p>
        </w:tc>
        <w:tc>
          <w:tcPr>
            <w:tcW w:w="1867" w:type="dxa"/>
            <w:shd w:val="clear" w:color="auto" w:fill="auto"/>
            <w:vAlign w:val="center"/>
          </w:tcPr>
          <w:p w14:paraId="5C2728B1" w14:textId="77777777" w:rsidR="00C3430B" w:rsidRDefault="0022211B">
            <w:pPr>
              <w:pStyle w:val="afffffffff9"/>
              <w:ind w:firstLineChars="100" w:firstLine="180"/>
              <w:jc w:val="left"/>
              <w:rPr>
                <w:rFonts w:hAnsi="宋体"/>
                <w:szCs w:val="18"/>
              </w:rPr>
            </w:pPr>
            <w:r>
              <w:rPr>
                <w:rFonts w:hAnsi="宋体" w:cs="CESI仿宋-GB13000" w:hint="eastAsia"/>
                <w:szCs w:val="18"/>
              </w:rPr>
              <w:t>巷道、煤层工作面矿压显现特征强烈。</w:t>
            </w:r>
          </w:p>
        </w:tc>
        <w:tc>
          <w:tcPr>
            <w:tcW w:w="1867" w:type="dxa"/>
            <w:shd w:val="clear" w:color="auto" w:fill="auto"/>
            <w:vAlign w:val="center"/>
          </w:tcPr>
          <w:p w14:paraId="6550FA45" w14:textId="77777777" w:rsidR="00C3430B" w:rsidRDefault="0022211B">
            <w:pPr>
              <w:pStyle w:val="afffffffff9"/>
              <w:ind w:firstLineChars="100" w:firstLine="180"/>
              <w:jc w:val="left"/>
              <w:rPr>
                <w:rFonts w:hAnsi="宋体"/>
                <w:szCs w:val="18"/>
              </w:rPr>
            </w:pPr>
            <w:r>
              <w:rPr>
                <w:rFonts w:hAnsi="宋体" w:cs="CESI仿宋-GB13000" w:hint="eastAsia"/>
                <w:szCs w:val="18"/>
              </w:rPr>
              <w:t>巷道、煤层工作面矿压显现特征明显。</w:t>
            </w:r>
          </w:p>
        </w:tc>
        <w:tc>
          <w:tcPr>
            <w:tcW w:w="1867" w:type="dxa"/>
            <w:shd w:val="clear" w:color="auto" w:fill="auto"/>
            <w:vAlign w:val="center"/>
          </w:tcPr>
          <w:p w14:paraId="6E9E1F73" w14:textId="77777777" w:rsidR="00C3430B" w:rsidRDefault="0022211B">
            <w:pPr>
              <w:pStyle w:val="afffffffff9"/>
              <w:ind w:firstLineChars="100" w:firstLine="180"/>
              <w:jc w:val="left"/>
              <w:rPr>
                <w:rFonts w:hAnsi="宋体"/>
                <w:szCs w:val="18"/>
              </w:rPr>
            </w:pPr>
            <w:r>
              <w:rPr>
                <w:rFonts w:hAnsi="宋体" w:cs="CESI仿宋-GB13000" w:hint="eastAsia"/>
                <w:szCs w:val="18"/>
              </w:rPr>
              <w:t>巷道、煤层工作面矿压特征显现较弱。</w:t>
            </w:r>
          </w:p>
        </w:tc>
        <w:tc>
          <w:tcPr>
            <w:tcW w:w="1867" w:type="dxa"/>
            <w:shd w:val="clear" w:color="auto" w:fill="auto"/>
            <w:vAlign w:val="center"/>
          </w:tcPr>
          <w:p w14:paraId="43297EAE" w14:textId="77777777" w:rsidR="00C3430B" w:rsidRDefault="0022211B">
            <w:pPr>
              <w:pStyle w:val="afffffffff9"/>
              <w:ind w:firstLineChars="100" w:firstLine="180"/>
              <w:jc w:val="left"/>
              <w:rPr>
                <w:rFonts w:hAnsi="宋体"/>
                <w:szCs w:val="18"/>
              </w:rPr>
            </w:pPr>
            <w:r>
              <w:rPr>
                <w:rFonts w:hAnsi="宋体" w:cs="CESI仿宋-GB13000" w:hint="eastAsia"/>
                <w:szCs w:val="18"/>
              </w:rPr>
              <w:t>巷道、煤层工作面矿压显现轻微。</w:t>
            </w:r>
          </w:p>
        </w:tc>
      </w:tr>
      <w:tr w:rsidR="00C3430B" w14:paraId="5F26F795" w14:textId="77777777">
        <w:trPr>
          <w:jc w:val="center"/>
        </w:trPr>
        <w:tc>
          <w:tcPr>
            <w:tcW w:w="9334" w:type="dxa"/>
            <w:gridSpan w:val="5"/>
            <w:shd w:val="clear" w:color="auto" w:fill="auto"/>
            <w:vAlign w:val="center"/>
          </w:tcPr>
          <w:p w14:paraId="1F56C742" w14:textId="77777777" w:rsidR="00C3430B" w:rsidRDefault="0022211B">
            <w:pPr>
              <w:pStyle w:val="afff2"/>
            </w:pPr>
            <w:r>
              <w:rPr>
                <w:rFonts w:hint="eastAsia"/>
              </w:rPr>
              <w:t>冲击倾向性鉴定、厚硬顶板为开采煤层上方</w:t>
            </w:r>
            <w:r>
              <w:rPr>
                <w:rFonts w:hint="eastAsia"/>
              </w:rPr>
              <w:t>100m</w:t>
            </w:r>
            <w:r>
              <w:rPr>
                <w:rFonts w:hint="eastAsia"/>
              </w:rPr>
              <w:t>范围内进行评价，开采煤层落差为超过</w:t>
            </w:r>
            <w:r>
              <w:rPr>
                <w:rFonts w:hint="eastAsia"/>
              </w:rPr>
              <w:t>5m</w:t>
            </w:r>
            <w:r>
              <w:rPr>
                <w:rFonts w:hint="eastAsia"/>
              </w:rPr>
              <w:t>的断层进行评价，煤层稳定性定量、定性评价参考《煤矿地质工作细则》。</w:t>
            </w:r>
          </w:p>
        </w:tc>
      </w:tr>
    </w:tbl>
    <w:p w14:paraId="4A86A11F" w14:textId="77777777" w:rsidR="00C3430B" w:rsidRDefault="00C3430B">
      <w:pPr>
        <w:pStyle w:val="afffff5"/>
        <w:ind w:firstLine="420"/>
      </w:pPr>
    </w:p>
    <w:p w14:paraId="29DFF968" w14:textId="77777777" w:rsidR="00C3430B" w:rsidRDefault="00C3430B">
      <w:pPr>
        <w:pStyle w:val="afffff5"/>
        <w:ind w:firstLine="420"/>
      </w:pPr>
    </w:p>
    <w:p w14:paraId="106FC7C7" w14:textId="77777777" w:rsidR="00C3430B" w:rsidRDefault="00C3430B">
      <w:pPr>
        <w:pStyle w:val="afffff5"/>
        <w:ind w:firstLine="420"/>
      </w:pPr>
    </w:p>
    <w:p w14:paraId="2B4FCB3A" w14:textId="77777777" w:rsidR="00C3430B" w:rsidRDefault="00C3430B">
      <w:pPr>
        <w:pStyle w:val="afffff5"/>
        <w:ind w:firstLine="420"/>
        <w:sectPr w:rsidR="00C3430B">
          <w:pgSz w:w="11906" w:h="16838"/>
          <w:pgMar w:top="1928" w:right="1134" w:bottom="1134" w:left="1134" w:header="1418" w:footer="1134" w:gutter="284"/>
          <w:cols w:space="425"/>
          <w:formProt w:val="0"/>
          <w:docGrid w:type="lines" w:linePitch="312"/>
        </w:sectPr>
      </w:pPr>
    </w:p>
    <w:p w14:paraId="2F3430CF" w14:textId="77777777" w:rsidR="00C3430B" w:rsidRDefault="0022211B">
      <w:pPr>
        <w:pStyle w:val="afffff5"/>
        <w:ind w:firstLine="420"/>
      </w:pPr>
      <w:r>
        <w:rPr>
          <w:rFonts w:hint="eastAsia"/>
        </w:rPr>
        <w:lastRenderedPageBreak/>
        <w:t>露天煤矿边坡致灾危险性分级根据表</w:t>
      </w:r>
      <w:r>
        <w:rPr>
          <w:rFonts w:hint="eastAsia"/>
        </w:rPr>
        <w:t>A.7</w:t>
      </w:r>
      <w:r>
        <w:rPr>
          <w:rFonts w:hint="eastAsia"/>
        </w:rPr>
        <w:t>确定。</w:t>
      </w:r>
    </w:p>
    <w:p w14:paraId="00414CA5" w14:textId="77777777" w:rsidR="00C3430B" w:rsidRDefault="0022211B">
      <w:pPr>
        <w:pStyle w:val="afffff5"/>
        <w:ind w:firstLine="420"/>
        <w:jc w:val="center"/>
        <w:rPr>
          <w:rFonts w:ascii="黑体" w:eastAsia="黑体" w:hAnsi="黑体"/>
        </w:rPr>
      </w:pPr>
      <w:r>
        <w:rPr>
          <w:rFonts w:ascii="黑体" w:eastAsia="黑体" w:hAnsi="黑体" w:hint="eastAsia"/>
        </w:rPr>
        <w:t>表</w:t>
      </w:r>
      <w:r>
        <w:rPr>
          <w:rFonts w:ascii="黑体" w:eastAsia="黑体" w:hAnsi="黑体" w:hint="eastAsia"/>
        </w:rPr>
        <w:t xml:space="preserve">A.7  </w:t>
      </w:r>
      <w:r>
        <w:rPr>
          <w:rFonts w:ascii="黑体" w:eastAsia="黑体" w:hAnsi="黑体" w:hint="eastAsia"/>
        </w:rPr>
        <w:t>露天煤矿边坡致灾危险性分级表</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866"/>
        <w:gridCol w:w="1867"/>
        <w:gridCol w:w="1867"/>
        <w:gridCol w:w="1867"/>
        <w:gridCol w:w="1867"/>
      </w:tblGrid>
      <w:tr w:rsidR="00C3430B" w14:paraId="10E79EB2" w14:textId="77777777">
        <w:trPr>
          <w:tblHeader/>
          <w:jc w:val="center"/>
        </w:trPr>
        <w:tc>
          <w:tcPr>
            <w:tcW w:w="1866" w:type="dxa"/>
            <w:vMerge w:val="restart"/>
            <w:tcBorders>
              <w:top w:val="single" w:sz="8" w:space="0" w:color="auto"/>
            </w:tcBorders>
            <w:shd w:val="clear" w:color="auto" w:fill="auto"/>
            <w:vAlign w:val="center"/>
          </w:tcPr>
          <w:p w14:paraId="64260871" w14:textId="77777777" w:rsidR="00C3430B" w:rsidRDefault="0022211B">
            <w:pPr>
              <w:pStyle w:val="afffffffff9"/>
            </w:pPr>
            <w:r>
              <w:rPr>
                <w:rFonts w:hAnsi="宋体" w:cs="宋体" w:hint="eastAsia"/>
                <w:szCs w:val="18"/>
              </w:rPr>
              <w:t>单因素</w:t>
            </w:r>
          </w:p>
        </w:tc>
        <w:tc>
          <w:tcPr>
            <w:tcW w:w="7468" w:type="dxa"/>
            <w:gridSpan w:val="4"/>
            <w:tcBorders>
              <w:top w:val="single" w:sz="8" w:space="0" w:color="auto"/>
              <w:bottom w:val="single" w:sz="8" w:space="0" w:color="auto"/>
            </w:tcBorders>
            <w:shd w:val="clear" w:color="auto" w:fill="auto"/>
            <w:vAlign w:val="center"/>
          </w:tcPr>
          <w:p w14:paraId="221EC13A" w14:textId="77777777" w:rsidR="00C3430B" w:rsidRDefault="0022211B">
            <w:pPr>
              <w:pStyle w:val="afffffffff9"/>
            </w:pPr>
            <w:r>
              <w:rPr>
                <w:rFonts w:hAnsi="宋体" w:cs="宋体" w:hint="eastAsia"/>
                <w:szCs w:val="18"/>
              </w:rPr>
              <w:t>致灾危险性</w:t>
            </w:r>
          </w:p>
        </w:tc>
      </w:tr>
      <w:tr w:rsidR="00C3430B" w14:paraId="3E3AD4E4" w14:textId="77777777">
        <w:trPr>
          <w:jc w:val="center"/>
        </w:trPr>
        <w:tc>
          <w:tcPr>
            <w:tcW w:w="1866" w:type="dxa"/>
            <w:vMerge/>
            <w:shd w:val="clear" w:color="auto" w:fill="auto"/>
            <w:vAlign w:val="center"/>
          </w:tcPr>
          <w:p w14:paraId="20BFD73A" w14:textId="77777777" w:rsidR="00C3430B" w:rsidRDefault="00C3430B">
            <w:pPr>
              <w:pStyle w:val="afffffffff9"/>
            </w:pPr>
          </w:p>
        </w:tc>
        <w:tc>
          <w:tcPr>
            <w:tcW w:w="1867" w:type="dxa"/>
            <w:tcBorders>
              <w:top w:val="single" w:sz="8" w:space="0" w:color="auto"/>
            </w:tcBorders>
            <w:shd w:val="clear" w:color="auto" w:fill="auto"/>
            <w:vAlign w:val="center"/>
          </w:tcPr>
          <w:p w14:paraId="7AB08743" w14:textId="77777777" w:rsidR="00C3430B" w:rsidRDefault="0022211B">
            <w:pPr>
              <w:pStyle w:val="afffffffff9"/>
            </w:pPr>
            <w:r>
              <w:rPr>
                <w:rFonts w:hAnsi="宋体" w:cs="宋体" w:hint="eastAsia"/>
                <w:sz w:val="20"/>
              </w:rPr>
              <w:t>极高</w:t>
            </w:r>
          </w:p>
        </w:tc>
        <w:tc>
          <w:tcPr>
            <w:tcW w:w="1867" w:type="dxa"/>
            <w:tcBorders>
              <w:top w:val="single" w:sz="8" w:space="0" w:color="auto"/>
            </w:tcBorders>
            <w:shd w:val="clear" w:color="auto" w:fill="auto"/>
            <w:vAlign w:val="center"/>
          </w:tcPr>
          <w:p w14:paraId="61420235" w14:textId="77777777" w:rsidR="00C3430B" w:rsidRDefault="0022211B">
            <w:pPr>
              <w:pStyle w:val="afffffffff9"/>
            </w:pPr>
            <w:r>
              <w:rPr>
                <w:rFonts w:hAnsi="宋体" w:cs="宋体" w:hint="eastAsia"/>
                <w:szCs w:val="18"/>
              </w:rPr>
              <w:t>高</w:t>
            </w:r>
          </w:p>
        </w:tc>
        <w:tc>
          <w:tcPr>
            <w:tcW w:w="1867" w:type="dxa"/>
            <w:tcBorders>
              <w:top w:val="single" w:sz="8" w:space="0" w:color="auto"/>
            </w:tcBorders>
            <w:shd w:val="clear" w:color="auto" w:fill="auto"/>
            <w:vAlign w:val="center"/>
          </w:tcPr>
          <w:p w14:paraId="3C5BA89C" w14:textId="77777777" w:rsidR="00C3430B" w:rsidRDefault="0022211B">
            <w:pPr>
              <w:pStyle w:val="afffffffff9"/>
            </w:pPr>
            <w:r>
              <w:rPr>
                <w:rFonts w:hAnsi="宋体" w:cs="宋体" w:hint="eastAsia"/>
                <w:szCs w:val="18"/>
              </w:rPr>
              <w:t>中等</w:t>
            </w:r>
          </w:p>
        </w:tc>
        <w:tc>
          <w:tcPr>
            <w:tcW w:w="1867" w:type="dxa"/>
            <w:tcBorders>
              <w:top w:val="single" w:sz="8" w:space="0" w:color="auto"/>
            </w:tcBorders>
            <w:shd w:val="clear" w:color="auto" w:fill="auto"/>
            <w:vAlign w:val="center"/>
          </w:tcPr>
          <w:p w14:paraId="23603E18" w14:textId="77777777" w:rsidR="00C3430B" w:rsidRDefault="0022211B">
            <w:pPr>
              <w:pStyle w:val="afffffffff9"/>
            </w:pPr>
            <w:r>
              <w:rPr>
                <w:rFonts w:hAnsi="宋体" w:cs="宋体" w:hint="eastAsia"/>
                <w:szCs w:val="18"/>
              </w:rPr>
              <w:t>低</w:t>
            </w:r>
          </w:p>
        </w:tc>
      </w:tr>
      <w:tr w:rsidR="00C3430B" w14:paraId="56D1EEC8" w14:textId="77777777">
        <w:trPr>
          <w:jc w:val="center"/>
        </w:trPr>
        <w:tc>
          <w:tcPr>
            <w:tcW w:w="1866" w:type="dxa"/>
            <w:shd w:val="clear" w:color="auto" w:fill="auto"/>
            <w:vAlign w:val="center"/>
          </w:tcPr>
          <w:p w14:paraId="7206152D" w14:textId="77777777" w:rsidR="00C3430B" w:rsidRDefault="0022211B">
            <w:pPr>
              <w:pStyle w:val="afffffffff9"/>
            </w:pPr>
            <w:r>
              <w:rPr>
                <w:rFonts w:hAnsi="宋体" w:cs="宋体" w:hint="eastAsia"/>
                <w:szCs w:val="18"/>
              </w:rPr>
              <w:t>边坡稳定性评价</w:t>
            </w:r>
          </w:p>
        </w:tc>
        <w:tc>
          <w:tcPr>
            <w:tcW w:w="1867" w:type="dxa"/>
            <w:shd w:val="clear" w:color="auto" w:fill="auto"/>
            <w:vAlign w:val="center"/>
          </w:tcPr>
          <w:p w14:paraId="6E676431" w14:textId="77777777" w:rsidR="00C3430B" w:rsidRDefault="0022211B">
            <w:pPr>
              <w:pStyle w:val="afffffffff9"/>
            </w:pPr>
            <w:r>
              <w:rPr>
                <w:rFonts w:ascii="CESI仿宋-GB13000" w:hAnsi="CESI仿宋-GB13000" w:cs="CESI仿宋-GB13000" w:hint="eastAsia"/>
                <w:szCs w:val="18"/>
              </w:rPr>
              <w:t>不稳定</w:t>
            </w:r>
          </w:p>
        </w:tc>
        <w:tc>
          <w:tcPr>
            <w:tcW w:w="1867" w:type="dxa"/>
            <w:shd w:val="clear" w:color="auto" w:fill="auto"/>
            <w:vAlign w:val="center"/>
          </w:tcPr>
          <w:p w14:paraId="0F7BADF4" w14:textId="77777777" w:rsidR="00C3430B" w:rsidRDefault="0022211B">
            <w:pPr>
              <w:pStyle w:val="afffffffff9"/>
            </w:pPr>
            <w:r>
              <w:rPr>
                <w:rFonts w:hAnsi="宋体" w:cs="宋体" w:hint="eastAsia"/>
                <w:szCs w:val="18"/>
              </w:rPr>
              <w:t>欠稳定</w:t>
            </w:r>
          </w:p>
        </w:tc>
        <w:tc>
          <w:tcPr>
            <w:tcW w:w="1867" w:type="dxa"/>
            <w:shd w:val="clear" w:color="auto" w:fill="auto"/>
            <w:vAlign w:val="center"/>
          </w:tcPr>
          <w:p w14:paraId="16CD30C0" w14:textId="77777777" w:rsidR="00C3430B" w:rsidRDefault="0022211B">
            <w:pPr>
              <w:pStyle w:val="afffffffff9"/>
            </w:pPr>
            <w:r>
              <w:rPr>
                <w:rFonts w:ascii="CESI仿宋-GB13000" w:hAnsi="CESI仿宋-GB13000" w:cs="CESI仿宋-GB13000" w:hint="eastAsia"/>
                <w:szCs w:val="18"/>
              </w:rPr>
              <w:t>基本稳定</w:t>
            </w:r>
          </w:p>
        </w:tc>
        <w:tc>
          <w:tcPr>
            <w:tcW w:w="1867" w:type="dxa"/>
            <w:shd w:val="clear" w:color="auto" w:fill="auto"/>
            <w:vAlign w:val="center"/>
          </w:tcPr>
          <w:p w14:paraId="58D3F7B0" w14:textId="77777777" w:rsidR="00C3430B" w:rsidRDefault="0022211B">
            <w:pPr>
              <w:pStyle w:val="afffffffff9"/>
            </w:pPr>
            <w:r>
              <w:rPr>
                <w:rFonts w:ascii="CESI仿宋-GB13000" w:hAnsi="CESI仿宋-GB13000" w:cs="CESI仿宋-GB13000" w:hint="eastAsia"/>
                <w:szCs w:val="18"/>
              </w:rPr>
              <w:t>稳定</w:t>
            </w:r>
          </w:p>
        </w:tc>
      </w:tr>
      <w:tr w:rsidR="00C3430B" w14:paraId="061C9354" w14:textId="77777777">
        <w:trPr>
          <w:jc w:val="center"/>
        </w:trPr>
        <w:tc>
          <w:tcPr>
            <w:tcW w:w="1866" w:type="dxa"/>
            <w:shd w:val="clear" w:color="auto" w:fill="auto"/>
            <w:vAlign w:val="center"/>
          </w:tcPr>
          <w:p w14:paraId="4EC2524F" w14:textId="77777777" w:rsidR="00C3430B" w:rsidRDefault="0022211B">
            <w:pPr>
              <w:pStyle w:val="afffffffff9"/>
            </w:pPr>
            <w:r>
              <w:rPr>
                <w:rFonts w:hAnsi="宋体" w:cs="宋体" w:hint="eastAsia"/>
                <w:szCs w:val="18"/>
              </w:rPr>
              <w:t>边坡监测（安全系数</w:t>
            </w:r>
            <w:r>
              <w:rPr>
                <w:rFonts w:hAnsi="宋体" w:cs="宋体" w:hint="eastAsia"/>
                <w:szCs w:val="18"/>
              </w:rPr>
              <w:t>z</w:t>
            </w:r>
            <w:r>
              <w:rPr>
                <w:rFonts w:hAnsi="宋体" w:cs="宋体" w:hint="eastAsia"/>
                <w:szCs w:val="18"/>
              </w:rPr>
              <w:t>）</w:t>
            </w:r>
          </w:p>
        </w:tc>
        <w:tc>
          <w:tcPr>
            <w:tcW w:w="1867" w:type="dxa"/>
            <w:shd w:val="clear" w:color="auto" w:fill="auto"/>
            <w:vAlign w:val="center"/>
          </w:tcPr>
          <w:p w14:paraId="0FDC90DF" w14:textId="77777777" w:rsidR="00C3430B" w:rsidRDefault="0022211B">
            <w:pPr>
              <w:pStyle w:val="afffffffff9"/>
              <w:ind w:firstLineChars="100" w:firstLine="180"/>
              <w:jc w:val="left"/>
            </w:pPr>
            <w:r>
              <w:rPr>
                <w:rFonts w:ascii="CESI仿宋-GB13000" w:hAnsi="CESI仿宋-GB13000" w:cs="CESI仿宋-GB13000" w:hint="eastAsia"/>
                <w:szCs w:val="18"/>
              </w:rPr>
              <w:t>未建立边坡监测系统或已建立监测系统，监测数据表明边坡变形剧烈，滑动趋势非常明显，</w:t>
            </w:r>
            <w:r>
              <w:rPr>
                <w:rFonts w:ascii="CESI仿宋-GB13000" w:hAnsi="CESI仿宋-GB13000" w:cs="CESI仿宋-GB13000" w:hint="eastAsia"/>
                <w:szCs w:val="18"/>
              </w:rPr>
              <w:t>z</w:t>
            </w:r>
            <w:r>
              <w:rPr>
                <w:rFonts w:ascii="CESI仿宋-GB13000" w:hAnsi="CESI仿宋-GB13000" w:cs="CESI仿宋-GB13000" w:hint="eastAsia"/>
                <w:szCs w:val="18"/>
              </w:rPr>
              <w:t>＜</w:t>
            </w:r>
            <w:r>
              <w:rPr>
                <w:rFonts w:ascii="CESI仿宋-GB13000" w:hAnsi="CESI仿宋-GB13000" w:cs="CESI仿宋-GB13000" w:hint="eastAsia"/>
                <w:szCs w:val="18"/>
              </w:rPr>
              <w:t>1</w:t>
            </w:r>
            <w:r>
              <w:rPr>
                <w:rFonts w:ascii="CESI仿宋-GB13000" w:hAnsi="CESI仿宋-GB13000" w:cs="CESI仿宋-GB13000" w:hint="eastAsia"/>
                <w:szCs w:val="18"/>
              </w:rPr>
              <w:t>。</w:t>
            </w:r>
          </w:p>
        </w:tc>
        <w:tc>
          <w:tcPr>
            <w:tcW w:w="1867" w:type="dxa"/>
            <w:shd w:val="clear" w:color="auto" w:fill="auto"/>
            <w:vAlign w:val="center"/>
          </w:tcPr>
          <w:p w14:paraId="1BAE6B45" w14:textId="77777777" w:rsidR="00C3430B" w:rsidRDefault="0022211B">
            <w:pPr>
              <w:pStyle w:val="afffffffff9"/>
              <w:ind w:firstLineChars="100" w:firstLine="180"/>
              <w:jc w:val="left"/>
            </w:pPr>
            <w:r>
              <w:rPr>
                <w:rFonts w:ascii="CESI仿宋-GB13000" w:hAnsi="CESI仿宋-GB13000" w:cs="CESI仿宋-GB13000" w:hint="eastAsia"/>
                <w:szCs w:val="18"/>
              </w:rPr>
              <w:t>监测数据表明边坡变形明显，滑动趋势明显，</w:t>
            </w:r>
            <w:r>
              <w:rPr>
                <w:rFonts w:ascii="CESI仿宋-GB13000" w:hAnsi="CESI仿宋-GB13000" w:cs="CESI仿宋-GB13000" w:hint="eastAsia"/>
                <w:szCs w:val="18"/>
              </w:rPr>
              <w:t>z</w:t>
            </w:r>
            <w:r>
              <w:rPr>
                <w:rFonts w:ascii="CESI仿宋-GB13000" w:hAnsi="CESI仿宋-GB13000" w:cs="CESI仿宋-GB13000" w:hint="eastAsia"/>
                <w:szCs w:val="18"/>
              </w:rPr>
              <w:t>＜</w:t>
            </w:r>
            <w:r>
              <w:rPr>
                <w:rFonts w:ascii="CESI仿宋-GB13000" w:hAnsi="CESI仿宋-GB13000" w:cs="CESI仿宋-GB13000" w:hint="eastAsia"/>
                <w:szCs w:val="18"/>
              </w:rPr>
              <w:t>1</w:t>
            </w:r>
            <w:r>
              <w:rPr>
                <w:rFonts w:ascii="CESI仿宋-GB13000" w:hAnsi="CESI仿宋-GB13000" w:cs="CESI仿宋-GB13000" w:hint="eastAsia"/>
                <w:szCs w:val="18"/>
              </w:rPr>
              <w:t>。</w:t>
            </w:r>
          </w:p>
        </w:tc>
        <w:tc>
          <w:tcPr>
            <w:tcW w:w="1867" w:type="dxa"/>
            <w:shd w:val="clear" w:color="auto" w:fill="auto"/>
            <w:vAlign w:val="center"/>
          </w:tcPr>
          <w:p w14:paraId="0D55E8A5" w14:textId="77777777" w:rsidR="00C3430B" w:rsidRDefault="0022211B">
            <w:pPr>
              <w:pStyle w:val="afffffffff9"/>
              <w:ind w:firstLineChars="100" w:firstLine="180"/>
              <w:jc w:val="left"/>
            </w:pPr>
            <w:r>
              <w:rPr>
                <w:rFonts w:ascii="CESI仿宋-GB13000" w:hAnsi="CESI仿宋-GB13000" w:cs="CESI仿宋-GB13000" w:hint="eastAsia"/>
                <w:szCs w:val="18"/>
              </w:rPr>
              <w:t>监测数据表明边坡有轻微变形，存在一定滑动趋势，安全系数接近临界值，</w:t>
            </w:r>
            <w:r>
              <w:rPr>
                <w:rFonts w:ascii="CESI仿宋-GB13000" w:hAnsi="CESI仿宋-GB13000" w:cs="CESI仿宋-GB13000" w:hint="eastAsia"/>
                <w:szCs w:val="18"/>
              </w:rPr>
              <w:t>1</w:t>
            </w:r>
            <w:r>
              <w:rPr>
                <w:rFonts w:ascii="CESI仿宋-GB13000" w:hAnsi="CESI仿宋-GB13000" w:cs="CESI仿宋-GB13000" w:hint="eastAsia"/>
                <w:szCs w:val="18"/>
              </w:rPr>
              <w:t>≤</w:t>
            </w:r>
            <w:r>
              <w:rPr>
                <w:rFonts w:ascii="CESI仿宋-GB13000" w:hAnsi="CESI仿宋-GB13000" w:cs="CESI仿宋-GB13000" w:hint="eastAsia"/>
                <w:szCs w:val="18"/>
              </w:rPr>
              <w:t>z</w:t>
            </w:r>
            <w:r>
              <w:rPr>
                <w:rFonts w:ascii="CESI仿宋-GB13000" w:hAnsi="CESI仿宋-GB13000" w:cs="CESI仿宋-GB13000" w:hint="eastAsia"/>
                <w:szCs w:val="18"/>
              </w:rPr>
              <w:t>≤</w:t>
            </w:r>
            <w:r>
              <w:rPr>
                <w:rFonts w:ascii="CESI仿宋-GB13000" w:hAnsi="CESI仿宋-GB13000" w:cs="CESI仿宋-GB13000" w:hint="eastAsia"/>
                <w:szCs w:val="18"/>
              </w:rPr>
              <w:t>2</w:t>
            </w:r>
            <w:r>
              <w:rPr>
                <w:rFonts w:ascii="CESI仿宋-GB13000" w:hAnsi="CESI仿宋-GB13000" w:cs="CESI仿宋-GB13000" w:hint="eastAsia"/>
                <w:szCs w:val="18"/>
              </w:rPr>
              <w:t>。</w:t>
            </w:r>
          </w:p>
        </w:tc>
        <w:tc>
          <w:tcPr>
            <w:tcW w:w="1867" w:type="dxa"/>
            <w:shd w:val="clear" w:color="auto" w:fill="auto"/>
            <w:vAlign w:val="center"/>
          </w:tcPr>
          <w:p w14:paraId="33CACCB9" w14:textId="77777777" w:rsidR="00C3430B" w:rsidRDefault="0022211B">
            <w:pPr>
              <w:pStyle w:val="afffffffff9"/>
              <w:ind w:firstLineChars="100" w:firstLine="180"/>
              <w:jc w:val="left"/>
            </w:pPr>
            <w:r>
              <w:rPr>
                <w:rFonts w:ascii="CESI仿宋-GB13000" w:hAnsi="CESI仿宋-GB13000" w:cs="CESI仿宋-GB13000" w:hint="eastAsia"/>
                <w:szCs w:val="18"/>
              </w:rPr>
              <w:t>监测数据表明边坡变形稳定，无明显滑动趋势，</w:t>
            </w:r>
            <w:r>
              <w:rPr>
                <w:rFonts w:ascii="CESI仿宋-GB13000" w:hAnsi="CESI仿宋-GB13000" w:cs="CESI仿宋-GB13000" w:hint="eastAsia"/>
                <w:szCs w:val="18"/>
              </w:rPr>
              <w:t>z</w:t>
            </w:r>
            <w:r>
              <w:rPr>
                <w:rFonts w:ascii="CESI仿宋-GB13000" w:hAnsi="CESI仿宋-GB13000" w:cs="CESI仿宋-GB13000" w:hint="eastAsia"/>
                <w:szCs w:val="18"/>
              </w:rPr>
              <w:t>＞</w:t>
            </w:r>
            <w:r>
              <w:rPr>
                <w:rFonts w:ascii="CESI仿宋-GB13000" w:hAnsi="CESI仿宋-GB13000" w:cs="CESI仿宋-GB13000" w:hint="eastAsia"/>
                <w:szCs w:val="18"/>
              </w:rPr>
              <w:t>2</w:t>
            </w:r>
            <w:r>
              <w:rPr>
                <w:rFonts w:ascii="CESI仿宋-GB13000" w:hAnsi="CESI仿宋-GB13000" w:cs="CESI仿宋-GB13000" w:hint="eastAsia"/>
                <w:szCs w:val="18"/>
              </w:rPr>
              <w:t>。</w:t>
            </w:r>
          </w:p>
        </w:tc>
      </w:tr>
      <w:tr w:rsidR="00C3430B" w14:paraId="301B0724" w14:textId="77777777">
        <w:trPr>
          <w:jc w:val="center"/>
        </w:trPr>
        <w:tc>
          <w:tcPr>
            <w:tcW w:w="1866" w:type="dxa"/>
            <w:shd w:val="clear" w:color="auto" w:fill="auto"/>
            <w:vAlign w:val="center"/>
          </w:tcPr>
          <w:p w14:paraId="114CA0E3" w14:textId="77777777" w:rsidR="00C3430B" w:rsidRDefault="0022211B">
            <w:pPr>
              <w:pStyle w:val="afffffffff9"/>
            </w:pPr>
            <w:r>
              <w:rPr>
                <w:rFonts w:hAnsi="宋体" w:cs="CESI仿宋-GB13000" w:hint="eastAsia"/>
                <w:szCs w:val="18"/>
              </w:rPr>
              <w:t>边坡岩性</w:t>
            </w:r>
          </w:p>
        </w:tc>
        <w:tc>
          <w:tcPr>
            <w:tcW w:w="1867" w:type="dxa"/>
            <w:shd w:val="clear" w:color="auto" w:fill="auto"/>
            <w:vAlign w:val="center"/>
          </w:tcPr>
          <w:p w14:paraId="43C4CDC0" w14:textId="77777777" w:rsidR="00C3430B" w:rsidRDefault="0022211B">
            <w:pPr>
              <w:pStyle w:val="afffffffff9"/>
              <w:ind w:firstLineChars="100" w:firstLine="180"/>
              <w:jc w:val="left"/>
            </w:pPr>
            <w:r>
              <w:rPr>
                <w:rFonts w:ascii="CESI仿宋-GB13000" w:hAnsi="CESI仿宋-GB13000" w:cs="CESI仿宋-GB13000" w:hint="eastAsia"/>
                <w:szCs w:val="18"/>
              </w:rPr>
              <w:t>以软岩为主，软弱结构层极不发育；软弱结构层接近或小于岩层厚度，地表以下</w:t>
            </w:r>
            <w:r>
              <w:rPr>
                <w:rFonts w:ascii="CESI仿宋-GB13000" w:hAnsi="CESI仿宋-GB13000" w:cs="CESI仿宋-GB13000" w:hint="eastAsia"/>
                <w:szCs w:val="18"/>
              </w:rPr>
              <w:t>25m</w:t>
            </w:r>
            <w:r>
              <w:rPr>
                <w:rFonts w:ascii="CESI仿宋-GB13000" w:hAnsi="CESI仿宋-GB13000" w:cs="CESI仿宋-GB13000" w:hint="eastAsia"/>
                <w:szCs w:val="18"/>
              </w:rPr>
              <w:t>存在强含水层。</w:t>
            </w:r>
          </w:p>
        </w:tc>
        <w:tc>
          <w:tcPr>
            <w:tcW w:w="1867" w:type="dxa"/>
            <w:shd w:val="clear" w:color="auto" w:fill="auto"/>
            <w:vAlign w:val="center"/>
          </w:tcPr>
          <w:p w14:paraId="70161BCF" w14:textId="77777777" w:rsidR="00C3430B" w:rsidRDefault="0022211B">
            <w:pPr>
              <w:pStyle w:val="afffffffff9"/>
              <w:ind w:firstLineChars="100" w:firstLine="180"/>
              <w:jc w:val="left"/>
            </w:pPr>
            <w:r>
              <w:rPr>
                <w:rFonts w:ascii="CESI仿宋-GB13000" w:hAnsi="CESI仿宋-GB13000" w:cs="CESI仿宋-GB13000" w:hint="eastAsia"/>
                <w:szCs w:val="18"/>
              </w:rPr>
              <w:t>坚硬岩层与软岩互层，软弱结构层极不发育；软弱结构层发育很多或层间距小于</w:t>
            </w:r>
            <w:r>
              <w:rPr>
                <w:rFonts w:ascii="CESI仿宋-GB13000" w:hAnsi="CESI仿宋-GB13000" w:cs="CESI仿宋-GB13000" w:hint="eastAsia"/>
                <w:szCs w:val="18"/>
              </w:rPr>
              <w:t>15m</w:t>
            </w:r>
            <w:r>
              <w:rPr>
                <w:rFonts w:ascii="CESI仿宋-GB13000" w:hAnsi="CESI仿宋-GB13000" w:cs="CESI仿宋-GB13000" w:hint="eastAsia"/>
                <w:szCs w:val="18"/>
              </w:rPr>
              <w:t>，地表以下</w:t>
            </w:r>
            <w:r>
              <w:rPr>
                <w:rFonts w:ascii="CESI仿宋-GB13000" w:hAnsi="CESI仿宋-GB13000" w:cs="CESI仿宋-GB13000" w:hint="eastAsia"/>
                <w:szCs w:val="18"/>
              </w:rPr>
              <w:t>25m-50m</w:t>
            </w:r>
            <w:r>
              <w:rPr>
                <w:rFonts w:ascii="CESI仿宋-GB13000" w:hAnsi="CESI仿宋-GB13000" w:cs="CESI仿宋-GB13000" w:hint="eastAsia"/>
                <w:szCs w:val="18"/>
              </w:rPr>
              <w:t>有地下水活动</w:t>
            </w:r>
            <w:r>
              <w:rPr>
                <w:rFonts w:ascii="CESI仿宋-GB13000" w:hAnsi="CESI仿宋-GB13000" w:cs="CESI仿宋-GB13000" w:hint="eastAsia"/>
                <w:szCs w:val="18"/>
              </w:rPr>
              <w:t>，岩体含水性强。</w:t>
            </w:r>
          </w:p>
        </w:tc>
        <w:tc>
          <w:tcPr>
            <w:tcW w:w="1867" w:type="dxa"/>
            <w:shd w:val="clear" w:color="auto" w:fill="auto"/>
            <w:vAlign w:val="center"/>
          </w:tcPr>
          <w:p w14:paraId="1B35C4F8" w14:textId="77777777" w:rsidR="00C3430B" w:rsidRDefault="0022211B">
            <w:pPr>
              <w:pStyle w:val="afffffffff9"/>
              <w:ind w:firstLineChars="100" w:firstLine="180"/>
              <w:jc w:val="left"/>
            </w:pPr>
            <w:r>
              <w:rPr>
                <w:rFonts w:ascii="CESI仿宋-GB13000" w:hAnsi="CESI仿宋-GB13000" w:cs="CESI仿宋-GB13000" w:hint="eastAsia"/>
                <w:szCs w:val="18"/>
              </w:rPr>
              <w:t>坚硬岩层与软岩互层，软弱结构层</w:t>
            </w:r>
            <w:r>
              <w:rPr>
                <w:rFonts w:ascii="CESI仿宋-GB13000" w:hAnsi="CESI仿宋-GB13000" w:cs="CESI仿宋-GB13000" w:hint="eastAsia"/>
                <w:szCs w:val="18"/>
              </w:rPr>
              <w:t>(</w:t>
            </w:r>
            <w:r>
              <w:rPr>
                <w:rFonts w:ascii="CESI仿宋-GB13000" w:hAnsi="CESI仿宋-GB13000" w:cs="CESI仿宋-GB13000" w:hint="eastAsia"/>
                <w:szCs w:val="18"/>
              </w:rPr>
              <w:t>面</w:t>
            </w:r>
            <w:r>
              <w:rPr>
                <w:rFonts w:ascii="CESI仿宋-GB13000" w:hAnsi="CESI仿宋-GB13000" w:cs="CESI仿宋-GB13000" w:hint="eastAsia"/>
                <w:szCs w:val="18"/>
              </w:rPr>
              <w:t>)</w:t>
            </w:r>
            <w:r>
              <w:rPr>
                <w:rFonts w:ascii="CESI仿宋-GB13000" w:hAnsi="CESI仿宋-GB13000" w:cs="CESI仿宋-GB13000" w:hint="eastAsia"/>
                <w:szCs w:val="18"/>
              </w:rPr>
              <w:t>发育；软弱结构层</w:t>
            </w:r>
            <w:r>
              <w:rPr>
                <w:rFonts w:ascii="CESI仿宋-GB13000" w:hAnsi="CESI仿宋-GB13000" w:cs="CESI仿宋-GB13000" w:hint="eastAsia"/>
                <w:szCs w:val="18"/>
              </w:rPr>
              <w:t>(</w:t>
            </w:r>
            <w:r>
              <w:rPr>
                <w:rFonts w:ascii="CESI仿宋-GB13000" w:hAnsi="CESI仿宋-GB13000" w:cs="CESI仿宋-GB13000" w:hint="eastAsia"/>
                <w:szCs w:val="18"/>
              </w:rPr>
              <w:t>面</w:t>
            </w:r>
            <w:r>
              <w:rPr>
                <w:rFonts w:ascii="CESI仿宋-GB13000" w:hAnsi="CESI仿宋-GB13000" w:cs="CESI仿宋-GB13000" w:hint="eastAsia"/>
                <w:szCs w:val="18"/>
              </w:rPr>
              <w:t>)</w:t>
            </w:r>
            <w:r>
              <w:rPr>
                <w:rFonts w:ascii="CESI仿宋-GB13000" w:hAnsi="CESI仿宋-GB13000" w:cs="CESI仿宋-GB13000" w:hint="eastAsia"/>
                <w:szCs w:val="18"/>
              </w:rPr>
              <w:t>多或层间距为</w:t>
            </w:r>
            <w:r>
              <w:rPr>
                <w:rFonts w:ascii="CESI仿宋-GB13000" w:hAnsi="CESI仿宋-GB13000" w:cs="CESI仿宋-GB13000" w:hint="eastAsia"/>
                <w:szCs w:val="18"/>
              </w:rPr>
              <w:t>15</w:t>
            </w:r>
            <w:r>
              <w:rPr>
                <w:rFonts w:ascii="CESI仿宋-GB13000" w:hAnsi="CESI仿宋-GB13000" w:cs="CESI仿宋-GB13000"/>
                <w:szCs w:val="18"/>
              </w:rPr>
              <w:t>-</w:t>
            </w:r>
            <w:r>
              <w:rPr>
                <w:rFonts w:ascii="CESI仿宋-GB13000" w:hAnsi="CESI仿宋-GB13000" w:cs="CESI仿宋-GB13000" w:hint="eastAsia"/>
                <w:szCs w:val="18"/>
              </w:rPr>
              <w:t>30m</w:t>
            </w:r>
            <w:r>
              <w:rPr>
                <w:rFonts w:ascii="CESI仿宋-GB13000" w:hAnsi="CESI仿宋-GB13000" w:cs="CESI仿宋-GB13000" w:hint="eastAsia"/>
                <w:szCs w:val="18"/>
              </w:rPr>
              <w:t>，地表以下</w:t>
            </w:r>
            <w:r>
              <w:rPr>
                <w:rFonts w:ascii="CESI仿宋-GB13000" w:hAnsi="CESI仿宋-GB13000" w:cs="CESI仿宋-GB13000" w:hint="eastAsia"/>
                <w:szCs w:val="18"/>
              </w:rPr>
              <w:t>50m-100m</w:t>
            </w:r>
            <w:r>
              <w:rPr>
                <w:rFonts w:ascii="CESI仿宋-GB13000" w:hAnsi="CESI仿宋-GB13000" w:cs="CESI仿宋-GB13000" w:hint="eastAsia"/>
                <w:szCs w:val="18"/>
              </w:rPr>
              <w:t>有地下水活动，岩体含水性中等。</w:t>
            </w:r>
          </w:p>
        </w:tc>
        <w:tc>
          <w:tcPr>
            <w:tcW w:w="1867" w:type="dxa"/>
            <w:shd w:val="clear" w:color="auto" w:fill="auto"/>
            <w:vAlign w:val="center"/>
          </w:tcPr>
          <w:p w14:paraId="78D21FCD" w14:textId="77777777" w:rsidR="00C3430B" w:rsidRDefault="0022211B">
            <w:pPr>
              <w:pStyle w:val="afffffffff9"/>
              <w:ind w:firstLineChars="100" w:firstLine="180"/>
              <w:jc w:val="left"/>
            </w:pPr>
            <w:r>
              <w:rPr>
                <w:rFonts w:ascii="CESI仿宋-GB13000" w:hAnsi="CESI仿宋-GB13000" w:cs="CESI仿宋-GB13000" w:hint="eastAsia"/>
                <w:szCs w:val="18"/>
              </w:rPr>
              <w:t>以坚硬岩层为主，软弱结构层</w:t>
            </w:r>
            <w:r>
              <w:rPr>
                <w:rFonts w:ascii="CESI仿宋-GB13000" w:hAnsi="CESI仿宋-GB13000" w:cs="CESI仿宋-GB13000" w:hint="eastAsia"/>
                <w:szCs w:val="18"/>
              </w:rPr>
              <w:t>(</w:t>
            </w:r>
            <w:r>
              <w:rPr>
                <w:rFonts w:ascii="CESI仿宋-GB13000" w:hAnsi="CESI仿宋-GB13000" w:cs="CESI仿宋-GB13000" w:hint="eastAsia"/>
                <w:szCs w:val="18"/>
              </w:rPr>
              <w:t>面</w:t>
            </w:r>
            <w:r>
              <w:rPr>
                <w:rFonts w:ascii="CESI仿宋-GB13000" w:hAnsi="CESI仿宋-GB13000" w:cs="CESI仿宋-GB13000" w:hint="eastAsia"/>
                <w:szCs w:val="18"/>
              </w:rPr>
              <w:t>)</w:t>
            </w:r>
            <w:r>
              <w:rPr>
                <w:rFonts w:ascii="CESI仿宋-GB13000" w:hAnsi="CESI仿宋-GB13000" w:cs="CESI仿宋-GB13000" w:hint="eastAsia"/>
                <w:szCs w:val="18"/>
              </w:rPr>
              <w:t>不发育，有很少的软弱结构层</w:t>
            </w:r>
            <w:r>
              <w:rPr>
                <w:rFonts w:ascii="CESI仿宋-GB13000" w:hAnsi="CESI仿宋-GB13000" w:cs="CESI仿宋-GB13000" w:hint="eastAsia"/>
                <w:szCs w:val="18"/>
              </w:rPr>
              <w:t>(</w:t>
            </w:r>
            <w:r>
              <w:rPr>
                <w:rFonts w:ascii="CESI仿宋-GB13000" w:hAnsi="CESI仿宋-GB13000" w:cs="CESI仿宋-GB13000" w:hint="eastAsia"/>
                <w:szCs w:val="18"/>
              </w:rPr>
              <w:t>面</w:t>
            </w:r>
            <w:r>
              <w:rPr>
                <w:rFonts w:ascii="CESI仿宋-GB13000" w:hAnsi="CESI仿宋-GB13000" w:cs="CESI仿宋-GB13000" w:hint="eastAsia"/>
                <w:szCs w:val="18"/>
              </w:rPr>
              <w:t>)</w:t>
            </w:r>
            <w:r>
              <w:rPr>
                <w:rFonts w:ascii="CESI仿宋-GB13000" w:hAnsi="CESI仿宋-GB13000" w:cs="CESI仿宋-GB13000" w:hint="eastAsia"/>
                <w:szCs w:val="18"/>
              </w:rPr>
              <w:t>或层间距大于</w:t>
            </w:r>
            <w:r>
              <w:rPr>
                <w:rFonts w:ascii="CESI仿宋-GB13000" w:hAnsi="CESI仿宋-GB13000" w:cs="CESI仿宋-GB13000" w:hint="eastAsia"/>
                <w:szCs w:val="18"/>
              </w:rPr>
              <w:t>30m</w:t>
            </w:r>
            <w:r>
              <w:rPr>
                <w:rFonts w:ascii="CESI仿宋-GB13000" w:hAnsi="CESI仿宋-GB13000" w:cs="CESI仿宋-GB13000"/>
                <w:szCs w:val="18"/>
              </w:rPr>
              <w:t>,</w:t>
            </w:r>
            <w:r>
              <w:rPr>
                <w:rFonts w:ascii="CESI仿宋-GB13000" w:hAnsi="CESI仿宋-GB13000" w:cs="CESI仿宋-GB13000" w:hint="eastAsia"/>
                <w:szCs w:val="18"/>
              </w:rPr>
              <w:t>地表以下</w:t>
            </w:r>
            <w:r>
              <w:rPr>
                <w:rFonts w:ascii="CESI仿宋-GB13000" w:hAnsi="CESI仿宋-GB13000" w:cs="CESI仿宋-GB13000" w:hint="eastAsia"/>
                <w:szCs w:val="18"/>
              </w:rPr>
              <w:t>100m</w:t>
            </w:r>
            <w:r>
              <w:rPr>
                <w:rFonts w:ascii="CESI仿宋-GB13000" w:hAnsi="CESI仿宋-GB13000" w:cs="CESI仿宋-GB13000" w:hint="eastAsia"/>
                <w:szCs w:val="18"/>
              </w:rPr>
              <w:t>内无地下水活动，岩体含水性差。</w:t>
            </w:r>
          </w:p>
        </w:tc>
      </w:tr>
      <w:tr w:rsidR="00C3430B" w14:paraId="773A03C5" w14:textId="77777777">
        <w:trPr>
          <w:jc w:val="center"/>
        </w:trPr>
        <w:tc>
          <w:tcPr>
            <w:tcW w:w="1866" w:type="dxa"/>
            <w:shd w:val="clear" w:color="auto" w:fill="auto"/>
            <w:vAlign w:val="center"/>
          </w:tcPr>
          <w:p w14:paraId="17EDB9BC" w14:textId="77777777" w:rsidR="00C3430B" w:rsidRDefault="0022211B">
            <w:pPr>
              <w:pStyle w:val="afffffffff9"/>
            </w:pPr>
            <w:r>
              <w:rPr>
                <w:rFonts w:hAnsi="宋体" w:cs="CESI仿宋-GB13000" w:hint="eastAsia"/>
                <w:szCs w:val="18"/>
              </w:rPr>
              <w:t>边坡岩体类型及特征</w:t>
            </w:r>
          </w:p>
        </w:tc>
        <w:tc>
          <w:tcPr>
            <w:tcW w:w="1867" w:type="dxa"/>
            <w:shd w:val="clear" w:color="auto" w:fill="auto"/>
            <w:vAlign w:val="center"/>
          </w:tcPr>
          <w:p w14:paraId="15FB29FB" w14:textId="77777777" w:rsidR="00C3430B" w:rsidRDefault="0022211B">
            <w:pPr>
              <w:pStyle w:val="afffffffff9"/>
              <w:ind w:firstLineChars="100" w:firstLine="180"/>
              <w:jc w:val="left"/>
            </w:pPr>
            <w:r>
              <w:rPr>
                <w:rFonts w:ascii="CESI仿宋-GB13000" w:hAnsi="CESI仿宋-GB13000" w:cs="CESI仿宋-GB13000" w:hint="eastAsia"/>
                <w:szCs w:val="18"/>
              </w:rPr>
              <w:t>Ⅳ类岩体岩质边坡、土质边坡；岩体结构面结合程度很差；边坡岩体破碎。</w:t>
            </w:r>
          </w:p>
        </w:tc>
        <w:tc>
          <w:tcPr>
            <w:tcW w:w="1867" w:type="dxa"/>
            <w:shd w:val="clear" w:color="auto" w:fill="auto"/>
            <w:vAlign w:val="center"/>
          </w:tcPr>
          <w:p w14:paraId="5F863D00" w14:textId="77777777" w:rsidR="00C3430B" w:rsidRDefault="0022211B">
            <w:pPr>
              <w:pStyle w:val="afffffffff9"/>
              <w:ind w:firstLineChars="100" w:firstLine="180"/>
              <w:jc w:val="left"/>
            </w:pPr>
            <w:r>
              <w:rPr>
                <w:rFonts w:ascii="CESI仿宋-GB13000" w:hAnsi="CESI仿宋-GB13000" w:cs="CESI仿宋-GB13000" w:hint="eastAsia"/>
                <w:szCs w:val="18"/>
              </w:rPr>
              <w:t>Ⅲ类岩体岩质边坡；岩体结构面结合程度一般；边坡岩体较破碎。</w:t>
            </w:r>
          </w:p>
        </w:tc>
        <w:tc>
          <w:tcPr>
            <w:tcW w:w="1867" w:type="dxa"/>
            <w:shd w:val="clear" w:color="auto" w:fill="auto"/>
            <w:vAlign w:val="center"/>
          </w:tcPr>
          <w:p w14:paraId="3BDF1965" w14:textId="77777777" w:rsidR="00C3430B" w:rsidRDefault="0022211B">
            <w:pPr>
              <w:pStyle w:val="afffffffff9"/>
              <w:ind w:firstLineChars="100" w:firstLine="180"/>
              <w:jc w:val="left"/>
            </w:pPr>
            <w:r>
              <w:rPr>
                <w:rFonts w:ascii="CESI仿宋-GB13000" w:hAnsi="CESI仿宋-GB13000" w:cs="CESI仿宋-GB13000" w:hint="eastAsia"/>
                <w:szCs w:val="18"/>
              </w:rPr>
              <w:t>Ⅱ类岩体岩质边坡；岩体结构面结合程度良好；边坡岩体较完整。</w:t>
            </w:r>
          </w:p>
        </w:tc>
        <w:tc>
          <w:tcPr>
            <w:tcW w:w="1867" w:type="dxa"/>
            <w:shd w:val="clear" w:color="auto" w:fill="auto"/>
            <w:vAlign w:val="center"/>
          </w:tcPr>
          <w:p w14:paraId="78DDFCD9" w14:textId="77777777" w:rsidR="00C3430B" w:rsidRDefault="0022211B">
            <w:pPr>
              <w:pStyle w:val="afffffffff9"/>
              <w:ind w:firstLineChars="100" w:firstLine="180"/>
              <w:jc w:val="left"/>
            </w:pPr>
            <w:r>
              <w:rPr>
                <w:rFonts w:ascii="CESI仿宋-GB13000" w:hAnsi="CESI仿宋-GB13000" w:cs="CESI仿宋-GB13000" w:hint="eastAsia"/>
                <w:szCs w:val="18"/>
              </w:rPr>
              <w:t>Ⅰ类岩体岩质边坡；岩体结构面结合程度良好；边坡岩体完整。</w:t>
            </w:r>
          </w:p>
        </w:tc>
      </w:tr>
      <w:tr w:rsidR="00C3430B" w14:paraId="5EA457BF" w14:textId="77777777">
        <w:trPr>
          <w:jc w:val="center"/>
        </w:trPr>
        <w:tc>
          <w:tcPr>
            <w:tcW w:w="1866" w:type="dxa"/>
            <w:shd w:val="clear" w:color="auto" w:fill="auto"/>
            <w:vAlign w:val="center"/>
          </w:tcPr>
          <w:p w14:paraId="07AF8EFC" w14:textId="77777777" w:rsidR="00C3430B" w:rsidRDefault="0022211B">
            <w:pPr>
              <w:pStyle w:val="afffffffff9"/>
            </w:pPr>
            <w:r>
              <w:rPr>
                <w:rFonts w:hAnsi="宋体" w:cs="CESI仿宋-GB13000" w:hint="eastAsia"/>
                <w:szCs w:val="18"/>
              </w:rPr>
              <w:t>采空区、地表水体、地下含水体、火区</w:t>
            </w:r>
          </w:p>
        </w:tc>
        <w:tc>
          <w:tcPr>
            <w:tcW w:w="1867" w:type="dxa"/>
            <w:shd w:val="clear" w:color="auto" w:fill="auto"/>
            <w:vAlign w:val="center"/>
          </w:tcPr>
          <w:p w14:paraId="750D1B1B" w14:textId="77777777" w:rsidR="00C3430B" w:rsidRDefault="0022211B">
            <w:pPr>
              <w:pStyle w:val="afffffffff9"/>
              <w:ind w:firstLineChars="100" w:firstLine="180"/>
              <w:jc w:val="left"/>
            </w:pPr>
            <w:r>
              <w:rPr>
                <w:rFonts w:hAnsi="宋体" w:cs="CESI仿宋-GB13000" w:hint="eastAsia"/>
                <w:szCs w:val="18"/>
              </w:rPr>
              <w:t>采空区、地表水体、地下含水体、火区对边坡稳定性影响极大。</w:t>
            </w:r>
          </w:p>
        </w:tc>
        <w:tc>
          <w:tcPr>
            <w:tcW w:w="1867" w:type="dxa"/>
            <w:shd w:val="clear" w:color="auto" w:fill="auto"/>
            <w:vAlign w:val="center"/>
          </w:tcPr>
          <w:p w14:paraId="12D5D88B" w14:textId="77777777" w:rsidR="00C3430B" w:rsidRDefault="0022211B">
            <w:pPr>
              <w:pStyle w:val="afffffffff9"/>
              <w:ind w:firstLineChars="100" w:firstLine="180"/>
              <w:jc w:val="left"/>
            </w:pPr>
            <w:r>
              <w:rPr>
                <w:rFonts w:hAnsi="宋体" w:cs="CESI仿宋-GB13000" w:hint="eastAsia"/>
                <w:szCs w:val="18"/>
              </w:rPr>
              <w:t>采空区、地表水体、地下含水体、火区对边坡稳定性影响大。</w:t>
            </w:r>
          </w:p>
        </w:tc>
        <w:tc>
          <w:tcPr>
            <w:tcW w:w="1867" w:type="dxa"/>
            <w:shd w:val="clear" w:color="auto" w:fill="auto"/>
            <w:vAlign w:val="center"/>
          </w:tcPr>
          <w:p w14:paraId="30E0F82E" w14:textId="77777777" w:rsidR="00C3430B" w:rsidRDefault="0022211B">
            <w:pPr>
              <w:pStyle w:val="afffffffff9"/>
              <w:ind w:firstLineChars="100" w:firstLine="180"/>
              <w:jc w:val="left"/>
            </w:pPr>
            <w:r>
              <w:rPr>
                <w:rFonts w:hAnsi="宋体" w:cs="CESI仿宋-GB13000" w:hint="eastAsia"/>
                <w:szCs w:val="18"/>
              </w:rPr>
              <w:t>采空区、地表水体、地下含水体、火区对边坡稳定性影响小。</w:t>
            </w:r>
          </w:p>
        </w:tc>
        <w:tc>
          <w:tcPr>
            <w:tcW w:w="1867" w:type="dxa"/>
            <w:shd w:val="clear" w:color="auto" w:fill="auto"/>
            <w:vAlign w:val="center"/>
          </w:tcPr>
          <w:p w14:paraId="419DD294" w14:textId="77777777" w:rsidR="00C3430B" w:rsidRDefault="0022211B">
            <w:pPr>
              <w:pStyle w:val="afffffffff9"/>
              <w:ind w:firstLineChars="100" w:firstLine="180"/>
              <w:jc w:val="left"/>
            </w:pPr>
            <w:r>
              <w:rPr>
                <w:rFonts w:hAnsi="宋体" w:cs="CESI仿宋-GB13000" w:hint="eastAsia"/>
                <w:szCs w:val="18"/>
              </w:rPr>
              <w:t>采空区、地表水体、地下含水体、火区不影响边坡稳定性。</w:t>
            </w:r>
          </w:p>
        </w:tc>
      </w:tr>
      <w:tr w:rsidR="00C3430B" w14:paraId="42597D0C" w14:textId="77777777">
        <w:trPr>
          <w:jc w:val="center"/>
        </w:trPr>
        <w:tc>
          <w:tcPr>
            <w:tcW w:w="1866" w:type="dxa"/>
            <w:shd w:val="clear" w:color="auto" w:fill="auto"/>
            <w:vAlign w:val="center"/>
          </w:tcPr>
          <w:p w14:paraId="61C72E60" w14:textId="77777777" w:rsidR="00C3430B" w:rsidRDefault="0022211B">
            <w:pPr>
              <w:pStyle w:val="afffffffff9"/>
            </w:pPr>
            <w:r>
              <w:rPr>
                <w:rFonts w:hAnsi="宋体" w:cs="宋体" w:hint="eastAsia"/>
                <w:szCs w:val="18"/>
              </w:rPr>
              <w:t>出水点分布</w:t>
            </w:r>
          </w:p>
        </w:tc>
        <w:tc>
          <w:tcPr>
            <w:tcW w:w="1867" w:type="dxa"/>
            <w:shd w:val="clear" w:color="auto" w:fill="auto"/>
            <w:vAlign w:val="center"/>
          </w:tcPr>
          <w:p w14:paraId="314AF99C" w14:textId="77777777" w:rsidR="00C3430B" w:rsidRDefault="0022211B">
            <w:pPr>
              <w:pStyle w:val="afffffffff9"/>
              <w:ind w:firstLineChars="100" w:firstLine="180"/>
              <w:jc w:val="left"/>
            </w:pPr>
            <w:r>
              <w:rPr>
                <w:rFonts w:hAnsi="宋体" w:cs="CESI仿宋-GB13000" w:hint="eastAsia"/>
                <w:szCs w:val="18"/>
              </w:rPr>
              <w:t>涌流状出水</w:t>
            </w:r>
          </w:p>
        </w:tc>
        <w:tc>
          <w:tcPr>
            <w:tcW w:w="1867" w:type="dxa"/>
            <w:shd w:val="clear" w:color="auto" w:fill="auto"/>
            <w:vAlign w:val="center"/>
          </w:tcPr>
          <w:p w14:paraId="24569C42" w14:textId="77777777" w:rsidR="00C3430B" w:rsidRDefault="0022211B">
            <w:pPr>
              <w:pStyle w:val="afffffffff9"/>
              <w:ind w:firstLineChars="100" w:firstLine="180"/>
              <w:jc w:val="left"/>
            </w:pPr>
            <w:r>
              <w:rPr>
                <w:rFonts w:hAnsi="宋体" w:cs="CESI仿宋-GB13000" w:hint="eastAsia"/>
                <w:szCs w:val="18"/>
              </w:rPr>
              <w:t>涌流状出水</w:t>
            </w:r>
          </w:p>
        </w:tc>
        <w:tc>
          <w:tcPr>
            <w:tcW w:w="1867" w:type="dxa"/>
            <w:shd w:val="clear" w:color="auto" w:fill="auto"/>
            <w:vAlign w:val="center"/>
          </w:tcPr>
          <w:p w14:paraId="29B54780" w14:textId="77777777" w:rsidR="00C3430B" w:rsidRDefault="0022211B">
            <w:pPr>
              <w:pStyle w:val="afffffffff9"/>
              <w:ind w:firstLineChars="100" w:firstLine="180"/>
              <w:jc w:val="left"/>
            </w:pPr>
            <w:r>
              <w:rPr>
                <w:rFonts w:hAnsi="宋体" w:cs="CESI仿宋-GB13000" w:hint="eastAsia"/>
                <w:szCs w:val="18"/>
              </w:rPr>
              <w:t>淋雨状或线流状出水</w:t>
            </w:r>
          </w:p>
        </w:tc>
        <w:tc>
          <w:tcPr>
            <w:tcW w:w="1867" w:type="dxa"/>
            <w:shd w:val="clear" w:color="auto" w:fill="auto"/>
            <w:vAlign w:val="center"/>
          </w:tcPr>
          <w:p w14:paraId="2A84C3D5" w14:textId="77777777" w:rsidR="00C3430B" w:rsidRDefault="0022211B">
            <w:pPr>
              <w:pStyle w:val="afffffffff9"/>
              <w:ind w:firstLineChars="100" w:firstLine="180"/>
              <w:jc w:val="left"/>
            </w:pPr>
            <w:r>
              <w:rPr>
                <w:rFonts w:hAnsi="宋体" w:cs="CESI仿宋-GB13000" w:hint="eastAsia"/>
                <w:szCs w:val="18"/>
              </w:rPr>
              <w:t>潮湿或点滴状出水</w:t>
            </w:r>
          </w:p>
        </w:tc>
      </w:tr>
      <w:tr w:rsidR="00C3430B" w14:paraId="402CD9BD" w14:textId="77777777">
        <w:trPr>
          <w:jc w:val="center"/>
        </w:trPr>
        <w:tc>
          <w:tcPr>
            <w:tcW w:w="1866" w:type="dxa"/>
            <w:shd w:val="clear" w:color="auto" w:fill="auto"/>
            <w:vAlign w:val="center"/>
          </w:tcPr>
          <w:p w14:paraId="7E1F17D0" w14:textId="77777777" w:rsidR="00C3430B" w:rsidRDefault="0022211B">
            <w:pPr>
              <w:pStyle w:val="afffffffff9"/>
            </w:pPr>
            <w:r>
              <w:rPr>
                <w:rFonts w:hAnsi="宋体" w:cs="宋体" w:hint="eastAsia"/>
                <w:szCs w:val="18"/>
              </w:rPr>
              <w:t>断层、节理及地表裂隙发育情况</w:t>
            </w:r>
          </w:p>
        </w:tc>
        <w:tc>
          <w:tcPr>
            <w:tcW w:w="1867" w:type="dxa"/>
            <w:shd w:val="clear" w:color="auto" w:fill="auto"/>
            <w:vAlign w:val="center"/>
          </w:tcPr>
          <w:p w14:paraId="09E17A55" w14:textId="77777777" w:rsidR="00C3430B" w:rsidRDefault="0022211B">
            <w:pPr>
              <w:pStyle w:val="afffffffff9"/>
              <w:ind w:firstLineChars="100" w:firstLine="180"/>
              <w:jc w:val="left"/>
            </w:pPr>
            <w:r>
              <w:rPr>
                <w:rFonts w:hAnsi="宋体" w:cs="宋体" w:hint="eastAsia"/>
                <w:szCs w:val="18"/>
              </w:rPr>
              <w:t>断层、节理及</w:t>
            </w:r>
            <w:r>
              <w:rPr>
                <w:rFonts w:hAnsi="宋体" w:cs="CESI仿宋-GB13000" w:hint="eastAsia"/>
                <w:szCs w:val="18"/>
              </w:rPr>
              <w:t>地表裂隙发育程度高</w:t>
            </w:r>
          </w:p>
        </w:tc>
        <w:tc>
          <w:tcPr>
            <w:tcW w:w="1867" w:type="dxa"/>
            <w:shd w:val="clear" w:color="auto" w:fill="auto"/>
            <w:vAlign w:val="center"/>
          </w:tcPr>
          <w:p w14:paraId="2A1EB46B" w14:textId="77777777" w:rsidR="00C3430B" w:rsidRDefault="0022211B">
            <w:pPr>
              <w:pStyle w:val="afffffffff9"/>
              <w:ind w:firstLineChars="100" w:firstLine="180"/>
              <w:jc w:val="left"/>
            </w:pPr>
            <w:r>
              <w:rPr>
                <w:rFonts w:hAnsi="宋体" w:cs="宋体" w:hint="eastAsia"/>
                <w:szCs w:val="18"/>
              </w:rPr>
              <w:t>断层、节理及</w:t>
            </w:r>
            <w:r>
              <w:rPr>
                <w:rFonts w:hAnsi="宋体" w:cs="CESI仿宋-GB13000" w:hint="eastAsia"/>
                <w:szCs w:val="18"/>
              </w:rPr>
              <w:t>地表裂隙发育</w:t>
            </w:r>
          </w:p>
        </w:tc>
        <w:tc>
          <w:tcPr>
            <w:tcW w:w="1867" w:type="dxa"/>
            <w:shd w:val="clear" w:color="auto" w:fill="auto"/>
            <w:vAlign w:val="center"/>
          </w:tcPr>
          <w:p w14:paraId="76FC46C8" w14:textId="77777777" w:rsidR="00C3430B" w:rsidRDefault="0022211B">
            <w:pPr>
              <w:pStyle w:val="afffffffff9"/>
              <w:ind w:firstLineChars="100" w:firstLine="180"/>
              <w:jc w:val="left"/>
            </w:pPr>
            <w:r>
              <w:rPr>
                <w:rFonts w:hAnsi="宋体" w:cs="宋体" w:hint="eastAsia"/>
                <w:szCs w:val="18"/>
              </w:rPr>
              <w:t>断层、节理及</w:t>
            </w:r>
            <w:r>
              <w:rPr>
                <w:rFonts w:hAnsi="宋体" w:cs="CESI仿宋-GB13000" w:hint="eastAsia"/>
                <w:szCs w:val="18"/>
              </w:rPr>
              <w:t>地表裂隙较发育</w:t>
            </w:r>
          </w:p>
        </w:tc>
        <w:tc>
          <w:tcPr>
            <w:tcW w:w="1867" w:type="dxa"/>
            <w:shd w:val="clear" w:color="auto" w:fill="auto"/>
            <w:vAlign w:val="center"/>
          </w:tcPr>
          <w:p w14:paraId="473465A9" w14:textId="77777777" w:rsidR="00C3430B" w:rsidRDefault="0022211B">
            <w:pPr>
              <w:pStyle w:val="afffffffff9"/>
              <w:ind w:firstLineChars="100" w:firstLine="180"/>
              <w:jc w:val="left"/>
            </w:pPr>
            <w:r>
              <w:rPr>
                <w:rFonts w:hAnsi="宋体" w:cs="宋体" w:hint="eastAsia"/>
                <w:szCs w:val="18"/>
              </w:rPr>
              <w:t>断层、节理及</w:t>
            </w:r>
            <w:r>
              <w:rPr>
                <w:rFonts w:hAnsi="宋体" w:cs="CESI仿宋-GB13000" w:hint="eastAsia"/>
                <w:szCs w:val="18"/>
              </w:rPr>
              <w:t>地表裂隙不发育</w:t>
            </w:r>
          </w:p>
        </w:tc>
      </w:tr>
      <w:tr w:rsidR="00C3430B" w14:paraId="511472D6" w14:textId="77777777">
        <w:trPr>
          <w:jc w:val="center"/>
        </w:trPr>
        <w:tc>
          <w:tcPr>
            <w:tcW w:w="1866" w:type="dxa"/>
            <w:shd w:val="clear" w:color="auto" w:fill="auto"/>
            <w:vAlign w:val="center"/>
          </w:tcPr>
          <w:p w14:paraId="13A9FD3B" w14:textId="77777777" w:rsidR="00C3430B" w:rsidRDefault="0022211B">
            <w:pPr>
              <w:pStyle w:val="afffffffff9"/>
            </w:pPr>
            <w:r>
              <w:rPr>
                <w:rFonts w:hAnsi="宋体" w:cs="宋体" w:hint="eastAsia"/>
                <w:szCs w:val="18"/>
              </w:rPr>
              <w:t>平盘宽度、段高、坡面角、边坡角</w:t>
            </w:r>
          </w:p>
        </w:tc>
        <w:tc>
          <w:tcPr>
            <w:tcW w:w="1867" w:type="dxa"/>
            <w:shd w:val="clear" w:color="auto" w:fill="auto"/>
            <w:vAlign w:val="center"/>
          </w:tcPr>
          <w:p w14:paraId="7B64848A" w14:textId="77777777" w:rsidR="00C3430B" w:rsidRDefault="0022211B">
            <w:pPr>
              <w:pStyle w:val="afffffffff9"/>
              <w:ind w:firstLineChars="100" w:firstLine="180"/>
              <w:jc w:val="left"/>
            </w:pPr>
            <w:r>
              <w:rPr>
                <w:rFonts w:hAnsi="宋体" w:cs="CESI仿宋-GB13000" w:hint="eastAsia"/>
                <w:szCs w:val="18"/>
              </w:rPr>
              <w:t>远小于设计值</w:t>
            </w:r>
          </w:p>
        </w:tc>
        <w:tc>
          <w:tcPr>
            <w:tcW w:w="1867" w:type="dxa"/>
            <w:shd w:val="clear" w:color="auto" w:fill="auto"/>
            <w:vAlign w:val="center"/>
          </w:tcPr>
          <w:p w14:paraId="5A3DA69B" w14:textId="77777777" w:rsidR="00C3430B" w:rsidRDefault="0022211B">
            <w:pPr>
              <w:pStyle w:val="afffffffff9"/>
              <w:ind w:firstLineChars="100" w:firstLine="180"/>
              <w:jc w:val="left"/>
            </w:pPr>
            <w:r>
              <w:rPr>
                <w:rFonts w:hAnsi="宋体" w:cs="CESI仿宋-GB13000" w:hint="eastAsia"/>
                <w:szCs w:val="18"/>
              </w:rPr>
              <w:t>小于设计值</w:t>
            </w:r>
          </w:p>
        </w:tc>
        <w:tc>
          <w:tcPr>
            <w:tcW w:w="1867" w:type="dxa"/>
            <w:shd w:val="clear" w:color="auto" w:fill="auto"/>
            <w:vAlign w:val="center"/>
          </w:tcPr>
          <w:p w14:paraId="0A2D678C" w14:textId="77777777" w:rsidR="00C3430B" w:rsidRDefault="0022211B">
            <w:pPr>
              <w:pStyle w:val="afffffffff9"/>
              <w:ind w:firstLineChars="100" w:firstLine="180"/>
              <w:jc w:val="left"/>
            </w:pPr>
            <w:r>
              <w:rPr>
                <w:rFonts w:hAnsi="宋体" w:cs="CESI仿宋-GB13000" w:hint="eastAsia"/>
                <w:szCs w:val="18"/>
              </w:rPr>
              <w:t>等于设计值</w:t>
            </w:r>
          </w:p>
        </w:tc>
        <w:tc>
          <w:tcPr>
            <w:tcW w:w="1867" w:type="dxa"/>
            <w:shd w:val="clear" w:color="auto" w:fill="auto"/>
            <w:vAlign w:val="center"/>
          </w:tcPr>
          <w:p w14:paraId="0AEA142B" w14:textId="77777777" w:rsidR="00C3430B" w:rsidRDefault="0022211B">
            <w:pPr>
              <w:pStyle w:val="afffffffff9"/>
              <w:ind w:firstLineChars="100" w:firstLine="180"/>
              <w:jc w:val="left"/>
            </w:pPr>
            <w:r>
              <w:rPr>
                <w:rFonts w:hAnsi="宋体" w:cs="CESI仿宋-GB13000" w:hint="eastAsia"/>
                <w:szCs w:val="18"/>
              </w:rPr>
              <w:t>大于设计值</w:t>
            </w:r>
          </w:p>
        </w:tc>
      </w:tr>
      <w:tr w:rsidR="00C3430B" w14:paraId="76DB4C49" w14:textId="77777777">
        <w:trPr>
          <w:jc w:val="center"/>
        </w:trPr>
        <w:tc>
          <w:tcPr>
            <w:tcW w:w="9334" w:type="dxa"/>
            <w:gridSpan w:val="5"/>
            <w:tcBorders>
              <w:top w:val="single" w:sz="8" w:space="0" w:color="auto"/>
              <w:bottom w:val="single" w:sz="8" w:space="0" w:color="auto"/>
            </w:tcBorders>
            <w:shd w:val="clear" w:color="auto" w:fill="auto"/>
            <w:vAlign w:val="center"/>
          </w:tcPr>
          <w:p w14:paraId="188664F2" w14:textId="77777777" w:rsidR="00C3430B" w:rsidRDefault="0022211B">
            <w:pPr>
              <w:pStyle w:val="afff2"/>
            </w:pPr>
            <w:r>
              <w:rPr>
                <w:rFonts w:hint="eastAsia"/>
              </w:rPr>
              <w:t>露天煤矿地表境界内及地表境界以外等同开采深度但不小于</w:t>
            </w:r>
            <w:r>
              <w:rPr>
                <w:rFonts w:hint="eastAsia"/>
              </w:rPr>
              <w:t>200m</w:t>
            </w:r>
            <w:r>
              <w:rPr>
                <w:rFonts w:hint="eastAsia"/>
              </w:rPr>
              <w:t>范围。排土场普查范围为所属排土场边坡坡底线以外</w:t>
            </w:r>
            <w:r>
              <w:rPr>
                <w:rFonts w:hint="eastAsia"/>
              </w:rPr>
              <w:t>1.5</w:t>
            </w:r>
            <w:r>
              <w:rPr>
                <w:rFonts w:hint="eastAsia"/>
              </w:rPr>
              <w:t>倍排高范围，内排土场普查范围包括排土场及周边</w:t>
            </w:r>
            <w:r>
              <w:rPr>
                <w:rFonts w:hint="eastAsia"/>
              </w:rPr>
              <w:t>200m</w:t>
            </w:r>
            <w:r>
              <w:rPr>
                <w:rFonts w:hint="eastAsia"/>
              </w:rPr>
              <w:t>范围，排土场危险性分级主要根据边坡监测系统。边坡岩体类型按照《建筑边坡工程技术规范》（</w:t>
            </w:r>
            <w:r>
              <w:rPr>
                <w:rFonts w:hint="eastAsia"/>
              </w:rPr>
              <w:t>GB50330-2013</w:t>
            </w:r>
            <w:r>
              <w:rPr>
                <w:rFonts w:hint="eastAsia"/>
              </w:rPr>
              <w:t>）分类。</w:t>
            </w:r>
          </w:p>
        </w:tc>
      </w:tr>
    </w:tbl>
    <w:p w14:paraId="560A8B72" w14:textId="77777777" w:rsidR="00C3430B" w:rsidRDefault="00C3430B">
      <w:pPr>
        <w:pStyle w:val="afffff5"/>
        <w:ind w:firstLine="420"/>
      </w:pPr>
    </w:p>
    <w:p w14:paraId="6D94893A" w14:textId="77777777" w:rsidR="00C3430B" w:rsidRDefault="00C3430B">
      <w:pPr>
        <w:pStyle w:val="afffff5"/>
        <w:ind w:firstLine="420"/>
      </w:pPr>
    </w:p>
    <w:p w14:paraId="766156BA" w14:textId="77777777" w:rsidR="00C3430B" w:rsidRDefault="00C3430B">
      <w:pPr>
        <w:pStyle w:val="afffff5"/>
        <w:ind w:firstLine="420"/>
      </w:pPr>
    </w:p>
    <w:p w14:paraId="0F4903B3" w14:textId="77777777" w:rsidR="00C3430B" w:rsidRDefault="00C3430B">
      <w:pPr>
        <w:pStyle w:val="afffff5"/>
        <w:ind w:firstLine="420"/>
      </w:pPr>
    </w:p>
    <w:p w14:paraId="7F1FB3AE" w14:textId="77777777" w:rsidR="00C3430B" w:rsidRDefault="00C3430B">
      <w:pPr>
        <w:pStyle w:val="afffff5"/>
        <w:ind w:firstLine="420"/>
      </w:pPr>
    </w:p>
    <w:p w14:paraId="7E3D0940" w14:textId="77777777" w:rsidR="00C3430B" w:rsidRDefault="00C3430B">
      <w:pPr>
        <w:pStyle w:val="afffff5"/>
        <w:ind w:firstLine="420"/>
      </w:pPr>
    </w:p>
    <w:p w14:paraId="0698E3F3" w14:textId="77777777" w:rsidR="00C3430B" w:rsidRDefault="00C3430B">
      <w:pPr>
        <w:pStyle w:val="afffff5"/>
        <w:ind w:firstLine="420"/>
      </w:pPr>
    </w:p>
    <w:p w14:paraId="326D92F5" w14:textId="77777777" w:rsidR="00C3430B" w:rsidRDefault="00C3430B">
      <w:pPr>
        <w:pStyle w:val="afffff5"/>
        <w:ind w:firstLine="420"/>
      </w:pPr>
    </w:p>
    <w:p w14:paraId="30AB84E4" w14:textId="77777777" w:rsidR="00C3430B" w:rsidRDefault="00C3430B">
      <w:pPr>
        <w:pStyle w:val="afffff5"/>
        <w:ind w:firstLine="420"/>
        <w:sectPr w:rsidR="00C3430B">
          <w:pgSz w:w="11906" w:h="16838"/>
          <w:pgMar w:top="1928" w:right="1134" w:bottom="1134" w:left="1134" w:header="1418" w:footer="1134" w:gutter="284"/>
          <w:cols w:space="425"/>
          <w:formProt w:val="0"/>
          <w:docGrid w:type="lines" w:linePitch="312"/>
        </w:sectPr>
      </w:pPr>
      <w:bookmarkStart w:id="73" w:name="BookMark6"/>
      <w:bookmarkEnd w:id="70"/>
    </w:p>
    <w:p w14:paraId="3F15E809" w14:textId="77777777" w:rsidR="00C3430B" w:rsidRDefault="0022211B">
      <w:pPr>
        <w:pStyle w:val="afffffc"/>
        <w:spacing w:after="156"/>
      </w:pPr>
      <w:bookmarkStart w:id="74" w:name="_Toc185936665"/>
      <w:r>
        <w:rPr>
          <w:rFonts w:hint="eastAsia"/>
          <w:spacing w:val="105"/>
        </w:rPr>
        <w:lastRenderedPageBreak/>
        <w:t>参考文</w:t>
      </w:r>
      <w:r>
        <w:rPr>
          <w:rFonts w:hint="eastAsia"/>
        </w:rPr>
        <w:t>献</w:t>
      </w:r>
      <w:bookmarkEnd w:id="74"/>
    </w:p>
    <w:p w14:paraId="46736681" w14:textId="77777777" w:rsidR="00C3430B" w:rsidRDefault="0022211B">
      <w:pPr>
        <w:pStyle w:val="afffff5"/>
        <w:ind w:firstLine="420"/>
      </w:pPr>
      <w:r>
        <w:rPr>
          <w:rFonts w:hint="eastAsia"/>
        </w:rPr>
        <w:t>[1]GB</w:t>
      </w:r>
      <w:r>
        <w:t xml:space="preserve"> </w:t>
      </w:r>
      <w:r>
        <w:rPr>
          <w:rFonts w:hint="eastAsia"/>
        </w:rPr>
        <w:t>50218</w:t>
      </w:r>
      <w:r>
        <w:t xml:space="preserve"> </w:t>
      </w:r>
      <w:r>
        <w:rPr>
          <w:rFonts w:hint="eastAsia"/>
        </w:rPr>
        <w:t xml:space="preserve"> </w:t>
      </w:r>
      <w:r>
        <w:rPr>
          <w:rFonts w:hint="eastAsia"/>
        </w:rPr>
        <w:t>工程岩体分级标准</w:t>
      </w:r>
    </w:p>
    <w:p w14:paraId="54303668" w14:textId="77777777" w:rsidR="00C3430B" w:rsidRDefault="0022211B">
      <w:pPr>
        <w:pStyle w:val="afffff5"/>
        <w:ind w:firstLine="420"/>
      </w:pPr>
      <w:r>
        <w:rPr>
          <w:rFonts w:hint="eastAsia"/>
        </w:rPr>
        <w:t>[2]GB</w:t>
      </w:r>
      <w:r>
        <w:t xml:space="preserve"> </w:t>
      </w:r>
      <w:r>
        <w:rPr>
          <w:rFonts w:hint="eastAsia"/>
        </w:rPr>
        <w:t>50330</w:t>
      </w:r>
      <w:r>
        <w:t xml:space="preserve"> </w:t>
      </w:r>
      <w:r>
        <w:rPr>
          <w:rFonts w:hint="eastAsia"/>
        </w:rPr>
        <w:t xml:space="preserve"> </w:t>
      </w:r>
      <w:r>
        <w:rPr>
          <w:rFonts w:hint="eastAsia"/>
        </w:rPr>
        <w:t>建筑边坡工程技术规范</w:t>
      </w:r>
    </w:p>
    <w:p w14:paraId="58A421ED" w14:textId="77777777" w:rsidR="00C3430B" w:rsidRDefault="0022211B">
      <w:pPr>
        <w:pStyle w:val="afffff5"/>
        <w:ind w:firstLine="420"/>
      </w:pPr>
      <w:r>
        <w:rPr>
          <w:rFonts w:hint="eastAsia"/>
        </w:rPr>
        <w:t xml:space="preserve">[3]GB/T 40112  </w:t>
      </w:r>
      <w:r>
        <w:rPr>
          <w:rFonts w:hint="eastAsia"/>
        </w:rPr>
        <w:t>地质灾害危险性评估规范</w:t>
      </w:r>
    </w:p>
    <w:p w14:paraId="2BB65B63" w14:textId="77777777" w:rsidR="00C3430B" w:rsidRDefault="0022211B">
      <w:pPr>
        <w:pStyle w:val="afffff5"/>
        <w:ind w:firstLine="420"/>
      </w:pPr>
      <w:r>
        <w:rPr>
          <w:rFonts w:hint="eastAsia"/>
        </w:rPr>
        <w:t>[4]MT/T</w:t>
      </w:r>
      <w:r>
        <w:t xml:space="preserve"> </w:t>
      </w:r>
      <w:r>
        <w:rPr>
          <w:rFonts w:hint="eastAsia"/>
        </w:rPr>
        <w:t>1091</w:t>
      </w:r>
      <w:r>
        <w:t xml:space="preserve"> </w:t>
      </w:r>
      <w:r>
        <w:rPr>
          <w:rFonts w:hint="eastAsia"/>
        </w:rPr>
        <w:t xml:space="preserve"> </w:t>
      </w:r>
      <w:r>
        <w:rPr>
          <w:rFonts w:hint="eastAsia"/>
        </w:rPr>
        <w:t>煤矿床水文地质、工程地质及环境地质勘查评价标准</w:t>
      </w:r>
    </w:p>
    <w:p w14:paraId="0DDCBA16" w14:textId="77777777" w:rsidR="00C3430B" w:rsidRDefault="0022211B">
      <w:pPr>
        <w:pStyle w:val="afffff5"/>
        <w:ind w:firstLine="420"/>
      </w:pPr>
      <w:r>
        <w:rPr>
          <w:rFonts w:hint="eastAsia"/>
        </w:rPr>
        <w:t>[</w:t>
      </w:r>
      <w:r>
        <w:t>5</w:t>
      </w:r>
      <w:r>
        <w:rPr>
          <w:rFonts w:hint="eastAsia"/>
        </w:rPr>
        <w:t>]</w:t>
      </w:r>
      <w:r>
        <w:rPr>
          <w:rFonts w:hint="eastAsia"/>
        </w:rPr>
        <w:t>煤矿安全生产条例，</w:t>
      </w:r>
      <w:r>
        <w:rPr>
          <w:rFonts w:hint="eastAsia"/>
        </w:rPr>
        <w:t>2024</w:t>
      </w:r>
    </w:p>
    <w:p w14:paraId="67DB9EA7" w14:textId="77777777" w:rsidR="00C3430B" w:rsidRDefault="0022211B">
      <w:pPr>
        <w:pStyle w:val="afffff5"/>
        <w:ind w:firstLine="420"/>
      </w:pPr>
      <w:r>
        <w:rPr>
          <w:rFonts w:hint="eastAsia"/>
        </w:rPr>
        <w:t>[6]</w:t>
      </w:r>
      <w:r>
        <w:rPr>
          <w:rFonts w:hint="eastAsia"/>
        </w:rPr>
        <w:t>煤矿安全规程，</w:t>
      </w:r>
      <w:r>
        <w:rPr>
          <w:rFonts w:hint="eastAsia"/>
        </w:rPr>
        <w:t>2022</w:t>
      </w:r>
    </w:p>
    <w:p w14:paraId="6F626380" w14:textId="77777777" w:rsidR="00C3430B" w:rsidRDefault="0022211B">
      <w:pPr>
        <w:pStyle w:val="afffff5"/>
        <w:ind w:firstLine="420"/>
      </w:pPr>
      <w:r>
        <w:rPr>
          <w:rFonts w:hint="eastAsia"/>
        </w:rPr>
        <w:t>[7]</w:t>
      </w:r>
      <w:r>
        <w:rPr>
          <w:rFonts w:hint="eastAsia"/>
        </w:rPr>
        <w:t>煤矿瓦斯等级鉴定办法，</w:t>
      </w:r>
      <w:r>
        <w:rPr>
          <w:rFonts w:hint="eastAsia"/>
        </w:rPr>
        <w:t>2018</w:t>
      </w:r>
    </w:p>
    <w:p w14:paraId="2C9028DA" w14:textId="77777777" w:rsidR="00C3430B" w:rsidRDefault="0022211B">
      <w:pPr>
        <w:pStyle w:val="afffff5"/>
        <w:ind w:firstLine="420"/>
      </w:pPr>
      <w:r>
        <w:rPr>
          <w:rFonts w:hint="eastAsia"/>
        </w:rPr>
        <w:t>[8]</w:t>
      </w:r>
      <w:r>
        <w:rPr>
          <w:rFonts w:hint="eastAsia"/>
        </w:rPr>
        <w:t>矿山生产安全事故报告和调查处理办法，</w:t>
      </w:r>
      <w:r>
        <w:rPr>
          <w:rFonts w:hint="eastAsia"/>
        </w:rPr>
        <w:t>2023</w:t>
      </w:r>
    </w:p>
    <w:p w14:paraId="317BF6B5" w14:textId="77777777" w:rsidR="00C3430B" w:rsidRDefault="0022211B">
      <w:pPr>
        <w:pStyle w:val="afffff5"/>
        <w:ind w:firstLine="420"/>
      </w:pPr>
      <w:r>
        <w:rPr>
          <w:rFonts w:hint="eastAsia"/>
        </w:rPr>
        <w:t>[9]</w:t>
      </w:r>
      <w:r>
        <w:rPr>
          <w:rFonts w:hint="eastAsia"/>
        </w:rPr>
        <w:t>防治煤矿冲击地压细则，</w:t>
      </w:r>
      <w:r>
        <w:rPr>
          <w:rFonts w:hint="eastAsia"/>
        </w:rPr>
        <w:t>2018</w:t>
      </w:r>
    </w:p>
    <w:p w14:paraId="7BB44A7A" w14:textId="77777777" w:rsidR="00C3430B" w:rsidRDefault="0022211B">
      <w:pPr>
        <w:pStyle w:val="afffff5"/>
        <w:ind w:firstLine="420"/>
      </w:pPr>
      <w:r>
        <w:rPr>
          <w:rFonts w:hint="eastAsia"/>
        </w:rPr>
        <w:t>[</w:t>
      </w:r>
      <w:r>
        <w:t>1</w:t>
      </w:r>
      <w:r>
        <w:rPr>
          <w:rFonts w:hint="eastAsia"/>
        </w:rPr>
        <w:t>0]</w:t>
      </w:r>
      <w:r>
        <w:rPr>
          <w:rFonts w:hint="eastAsia"/>
        </w:rPr>
        <w:t>煤矿防治水细则，</w:t>
      </w:r>
      <w:r>
        <w:rPr>
          <w:rFonts w:hint="eastAsia"/>
        </w:rPr>
        <w:t>2018</w:t>
      </w:r>
    </w:p>
    <w:p w14:paraId="4E9A2A86" w14:textId="77777777" w:rsidR="00C3430B" w:rsidRDefault="0022211B">
      <w:pPr>
        <w:pStyle w:val="afffff5"/>
        <w:ind w:firstLine="420"/>
      </w:pPr>
      <w:r>
        <w:rPr>
          <w:rFonts w:hint="eastAsia"/>
        </w:rPr>
        <w:t>[</w:t>
      </w:r>
      <w:r>
        <w:t>11</w:t>
      </w:r>
      <w:r>
        <w:rPr>
          <w:rFonts w:hint="eastAsia"/>
        </w:rPr>
        <w:t>]</w:t>
      </w:r>
      <w:r>
        <w:rPr>
          <w:rFonts w:hint="eastAsia"/>
        </w:rPr>
        <w:t>煤矿防灭火细则，</w:t>
      </w:r>
      <w:r>
        <w:rPr>
          <w:rFonts w:hint="eastAsia"/>
        </w:rPr>
        <w:t>2021</w:t>
      </w:r>
    </w:p>
    <w:p w14:paraId="0B5E286E" w14:textId="77777777" w:rsidR="00C3430B" w:rsidRDefault="0022211B">
      <w:pPr>
        <w:pStyle w:val="afffff5"/>
        <w:ind w:firstLine="420"/>
      </w:pPr>
      <w:r>
        <w:rPr>
          <w:rFonts w:hint="eastAsia"/>
        </w:rPr>
        <w:t>[</w:t>
      </w:r>
      <w:r>
        <w:t>12</w:t>
      </w:r>
      <w:r>
        <w:rPr>
          <w:rFonts w:hint="eastAsia"/>
        </w:rPr>
        <w:t>]</w:t>
      </w:r>
      <w:r>
        <w:rPr>
          <w:rFonts w:hint="eastAsia"/>
        </w:rPr>
        <w:t>防治煤与瓦斯突出细则，</w:t>
      </w:r>
      <w:r>
        <w:rPr>
          <w:rFonts w:hint="eastAsia"/>
        </w:rPr>
        <w:t>2019</w:t>
      </w:r>
    </w:p>
    <w:p w14:paraId="3641BDF5" w14:textId="77777777" w:rsidR="00C3430B" w:rsidRDefault="0022211B">
      <w:pPr>
        <w:pStyle w:val="afffff5"/>
        <w:ind w:firstLine="420"/>
      </w:pPr>
      <w:r>
        <w:rPr>
          <w:rFonts w:hint="eastAsia"/>
        </w:rPr>
        <w:t>[1</w:t>
      </w:r>
      <w:r>
        <w:t>3</w:t>
      </w:r>
      <w:r>
        <w:rPr>
          <w:rFonts w:hint="eastAsia"/>
        </w:rPr>
        <w:t>]</w:t>
      </w:r>
      <w:r>
        <w:rPr>
          <w:rFonts w:hint="eastAsia"/>
        </w:rPr>
        <w:t>煤矿地质工作细则，</w:t>
      </w:r>
      <w:r>
        <w:rPr>
          <w:rFonts w:hint="eastAsia"/>
        </w:rPr>
        <w:t>2024</w:t>
      </w:r>
    </w:p>
    <w:p w14:paraId="13212A1C" w14:textId="77777777" w:rsidR="00C3430B" w:rsidRDefault="0022211B">
      <w:pPr>
        <w:pStyle w:val="afffff5"/>
        <w:ind w:firstLine="420"/>
      </w:pPr>
      <w:r>
        <w:rPr>
          <w:rFonts w:hint="eastAsia"/>
        </w:rPr>
        <w:t>[1</w:t>
      </w:r>
      <w:r>
        <w:t>4</w:t>
      </w:r>
      <w:r>
        <w:rPr>
          <w:rFonts w:hint="eastAsia"/>
        </w:rPr>
        <w:t>]</w:t>
      </w:r>
      <w:r>
        <w:rPr>
          <w:rFonts w:hint="eastAsia"/>
        </w:rPr>
        <w:t>国家矿山安全监察局关于全面开展煤矿隐蔽致灾因素普查治理工作的通知，</w:t>
      </w:r>
      <w:r>
        <w:rPr>
          <w:rFonts w:hint="eastAsia"/>
        </w:rPr>
        <w:t>2</w:t>
      </w:r>
      <w:r>
        <w:rPr>
          <w:rFonts w:hint="eastAsia"/>
        </w:rPr>
        <w:t>021</w:t>
      </w:r>
    </w:p>
    <w:p w14:paraId="7A59404C" w14:textId="77777777" w:rsidR="00C3430B" w:rsidRDefault="0022211B">
      <w:pPr>
        <w:pStyle w:val="afffff5"/>
        <w:ind w:firstLine="420"/>
      </w:pPr>
      <w:r>
        <w:rPr>
          <w:rFonts w:hint="eastAsia"/>
        </w:rPr>
        <w:t>[1</w:t>
      </w:r>
      <w:r>
        <w:t>5</w:t>
      </w:r>
      <w:r>
        <w:rPr>
          <w:rFonts w:hint="eastAsia"/>
        </w:rPr>
        <w:t>]</w:t>
      </w:r>
      <w:r>
        <w:rPr>
          <w:rFonts w:hint="eastAsia"/>
        </w:rPr>
        <w:t>国家矿山安全监察局关于加强煤矿隐蔽致灾因素普查治理工作的通知，</w:t>
      </w:r>
      <w:r>
        <w:rPr>
          <w:rFonts w:hint="eastAsia"/>
        </w:rPr>
        <w:t>2022</w:t>
      </w:r>
    </w:p>
    <w:p w14:paraId="4D04926E" w14:textId="77777777" w:rsidR="00C3430B" w:rsidRDefault="0022211B">
      <w:pPr>
        <w:pStyle w:val="afffff5"/>
        <w:ind w:firstLine="420"/>
      </w:pPr>
      <w:r>
        <w:rPr>
          <w:rFonts w:hint="eastAsia"/>
        </w:rPr>
        <w:t>[1</w:t>
      </w:r>
      <w:r>
        <w:t>6</w:t>
      </w:r>
      <w:r>
        <w:rPr>
          <w:rFonts w:hint="eastAsia"/>
        </w:rPr>
        <w:t>]</w:t>
      </w:r>
      <w:r>
        <w:rPr>
          <w:rFonts w:hint="eastAsia"/>
        </w:rPr>
        <w:t>国家矿山安全监察局综合司关于认真做好矿山隐蔽致灾因素普查工作的通知，</w:t>
      </w:r>
      <w:r>
        <w:rPr>
          <w:rFonts w:hint="eastAsia"/>
        </w:rPr>
        <w:t>2023</w:t>
      </w:r>
    </w:p>
    <w:p w14:paraId="43725250" w14:textId="77777777" w:rsidR="00C3430B" w:rsidRDefault="00C3430B">
      <w:pPr>
        <w:pStyle w:val="afffff5"/>
        <w:ind w:firstLine="420"/>
      </w:pPr>
    </w:p>
    <w:p w14:paraId="13CCA46D" w14:textId="77777777" w:rsidR="00C3430B" w:rsidRDefault="00C3430B">
      <w:pPr>
        <w:pStyle w:val="afffff5"/>
        <w:ind w:firstLine="420"/>
      </w:pPr>
    </w:p>
    <w:p w14:paraId="2CCCA983" w14:textId="77777777" w:rsidR="00C3430B" w:rsidRDefault="00C3430B">
      <w:pPr>
        <w:pStyle w:val="afffff5"/>
        <w:ind w:firstLine="420"/>
      </w:pPr>
    </w:p>
    <w:p w14:paraId="428FDE1B" w14:textId="77777777" w:rsidR="00C3430B" w:rsidRDefault="00C3430B">
      <w:pPr>
        <w:pStyle w:val="afffff5"/>
        <w:ind w:firstLine="420"/>
      </w:pPr>
    </w:p>
    <w:p w14:paraId="244891A5" w14:textId="77777777" w:rsidR="00C3430B" w:rsidRDefault="0022211B">
      <w:pPr>
        <w:pStyle w:val="afffff5"/>
        <w:ind w:firstLineChars="0" w:firstLine="0"/>
        <w:jc w:val="center"/>
      </w:pPr>
      <w:bookmarkStart w:id="75" w:name="BookMark8"/>
      <w:bookmarkEnd w:id="73"/>
      <w:r>
        <w:rPr>
          <w:noProof/>
        </w:rPr>
        <w:drawing>
          <wp:inline distT="0" distB="0" distL="0" distR="0" wp14:anchorId="393F5798" wp14:editId="4E104486">
            <wp:extent cx="1485900" cy="317500"/>
            <wp:effectExtent l="0" t="0" r="0" b="6350"/>
            <wp:docPr id="705436" name="图片 15"/>
            <wp:cNvGraphicFramePr/>
            <a:graphic xmlns:a="http://schemas.openxmlformats.org/drawingml/2006/main">
              <a:graphicData uri="http://schemas.openxmlformats.org/drawingml/2006/picture">
                <pic:pic xmlns:pic="http://schemas.openxmlformats.org/drawingml/2006/picture">
                  <pic:nvPicPr>
                    <pic:cNvPr id="705436" name="图片 15"/>
                    <pic:cNvPicPr/>
                  </pic:nvPicPr>
                  <pic:blipFill>
                    <a:blip r:embed="rId1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75"/>
    </w:p>
    <w:sectPr w:rsidR="00C3430B">
      <w:pgSz w:w="11906" w:h="16838"/>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F6FDC5" w14:textId="77777777" w:rsidR="0022211B" w:rsidRDefault="0022211B">
      <w:pPr>
        <w:spacing w:line="240" w:lineRule="auto"/>
      </w:pPr>
      <w:r>
        <w:separator/>
      </w:r>
    </w:p>
  </w:endnote>
  <w:endnote w:type="continuationSeparator" w:id="0">
    <w:p w14:paraId="3B2545E2" w14:textId="77777777" w:rsidR="0022211B" w:rsidRDefault="0022211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ESI仿宋-GB13000">
    <w:altName w:val="仿宋"/>
    <w:charset w:val="86"/>
    <w:family w:val="auto"/>
    <w:pitch w:val="default"/>
    <w:sig w:usb0="00000000" w:usb1="00000000"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F2393" w14:textId="77777777" w:rsidR="00C3430B" w:rsidRDefault="0022211B">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9DD79" w14:textId="77777777" w:rsidR="00C3430B" w:rsidRDefault="00C3430B">
    <w:pPr>
      <w:pStyle w:val="afffe"/>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04689" w14:textId="77777777" w:rsidR="00C3430B" w:rsidRDefault="0022211B">
    <w:pPr>
      <w:pStyle w:val="afffff2"/>
    </w:pPr>
    <w:r>
      <w:fldChar w:fldCharType="begin"/>
    </w:r>
    <w:r>
      <w:instrText>PAGE   \* MERGEFORMAT</w:instrText>
    </w:r>
    <w:r>
      <w:fldChar w:fldCharType="separate"/>
    </w:r>
    <w:r>
      <w:rPr>
        <w:lang w:val="zh-CN"/>
      </w:rPr>
      <w:t>17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FA4718" w14:textId="77777777" w:rsidR="0022211B" w:rsidRDefault="0022211B">
      <w:pPr>
        <w:spacing w:line="240" w:lineRule="auto"/>
      </w:pPr>
      <w:r>
        <w:separator/>
      </w:r>
    </w:p>
  </w:footnote>
  <w:footnote w:type="continuationSeparator" w:id="0">
    <w:p w14:paraId="37AA0301" w14:textId="77777777" w:rsidR="0022211B" w:rsidRDefault="0022211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1B198" w14:textId="77777777" w:rsidR="00C3430B" w:rsidRDefault="0022211B">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3AD48" w14:textId="77777777" w:rsidR="00C3430B" w:rsidRDefault="00C3430B">
    <w:pPr>
      <w:pStyle w:val="affff0"/>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FBA8D" w14:textId="77777777" w:rsidR="00C3430B" w:rsidRDefault="0022211B">
    <w:pPr>
      <w:pStyle w:val="affff0"/>
      <w:jc w:val="right"/>
      <w:rPr>
        <w:lang w:val="fr-FR"/>
      </w:rPr>
    </w:pPr>
    <w:r>
      <w:fldChar w:fldCharType="begin"/>
    </w:r>
    <w:r>
      <w:rPr>
        <w:lang w:val="fr-FR"/>
      </w:rPr>
      <w:instrText xml:space="preserve"> STYLEREF  </w:instrText>
    </w:r>
    <w:r>
      <w:instrText>标准文件</w:instrText>
    </w:r>
    <w:r>
      <w:rPr>
        <w:lang w:val="fr-FR"/>
      </w:rPr>
      <w:instrText>_</w:instrText>
    </w:r>
    <w:r>
      <w:instrText>文件编号</w:instrText>
    </w:r>
    <w:r>
      <w:rPr>
        <w:lang w:val="fr-FR"/>
      </w:rPr>
      <w:instrText xml:space="preserve">  \* MERGEFORMAT </w:instrText>
    </w:r>
    <w:r>
      <w:fldChar w:fldCharType="separate"/>
    </w:r>
    <w:r>
      <w:rPr>
        <w:lang w:val="fr-FR"/>
      </w:rPr>
      <w:t>DB 64/T XXXX—2025</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AC168" w14:textId="3DEE42AC" w:rsidR="00C3430B" w:rsidRDefault="0022211B">
    <w:pPr>
      <w:pStyle w:val="afffffa"/>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B67AE6">
      <w:rPr>
        <w:noProof/>
      </w:rPr>
      <w:t>DB 64/T XXXX</w:t>
    </w:r>
    <w:r w:rsidR="00B67AE6">
      <w:rPr>
        <w:noProof/>
      </w:rPr>
      <w:t>—</w:t>
    </w:r>
    <w:r w:rsidR="00B67AE6">
      <w:rPr>
        <w:noProof/>
      </w:rPr>
      <w:t>2025</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71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attachedTemplate r:id="rId1"/>
  <w:documentProtection w:edit="forms" w:enforcement="1"/>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7809"/>
    <w:rsid w:val="000001A2"/>
    <w:rsid w:val="0000040A"/>
    <w:rsid w:val="00000A94"/>
    <w:rsid w:val="00001972"/>
    <w:rsid w:val="00001D9A"/>
    <w:rsid w:val="00007B3A"/>
    <w:rsid w:val="000107E0"/>
    <w:rsid w:val="00011FDE"/>
    <w:rsid w:val="00012FFD"/>
    <w:rsid w:val="00014162"/>
    <w:rsid w:val="00014340"/>
    <w:rsid w:val="00016A9C"/>
    <w:rsid w:val="00021FD1"/>
    <w:rsid w:val="00022184"/>
    <w:rsid w:val="00022762"/>
    <w:rsid w:val="000238E0"/>
    <w:rsid w:val="000249DB"/>
    <w:rsid w:val="00024EFC"/>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48CE"/>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01E"/>
    <w:rsid w:val="000F19D5"/>
    <w:rsid w:val="000F4AEA"/>
    <w:rsid w:val="000F633F"/>
    <w:rsid w:val="000F67E9"/>
    <w:rsid w:val="00104926"/>
    <w:rsid w:val="00111C56"/>
    <w:rsid w:val="00113B1E"/>
    <w:rsid w:val="0011711C"/>
    <w:rsid w:val="0012059C"/>
    <w:rsid w:val="00122EBF"/>
    <w:rsid w:val="00124E4F"/>
    <w:rsid w:val="001260B7"/>
    <w:rsid w:val="001265CB"/>
    <w:rsid w:val="001321C6"/>
    <w:rsid w:val="001325C4"/>
    <w:rsid w:val="00133010"/>
    <w:rsid w:val="001338EE"/>
    <w:rsid w:val="00133AAE"/>
    <w:rsid w:val="00135323"/>
    <w:rsid w:val="001356C4"/>
    <w:rsid w:val="00136FB1"/>
    <w:rsid w:val="00141114"/>
    <w:rsid w:val="0014252E"/>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5B9"/>
    <w:rsid w:val="00193A07"/>
    <w:rsid w:val="00194C95"/>
    <w:rsid w:val="00195C34"/>
    <w:rsid w:val="00196EF5"/>
    <w:rsid w:val="001A1A53"/>
    <w:rsid w:val="001A234A"/>
    <w:rsid w:val="001A4CF3"/>
    <w:rsid w:val="001A784F"/>
    <w:rsid w:val="001B06E8"/>
    <w:rsid w:val="001B3F3F"/>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3579"/>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06C9"/>
    <w:rsid w:val="0020107D"/>
    <w:rsid w:val="00202AA4"/>
    <w:rsid w:val="002031F7"/>
    <w:rsid w:val="0020363C"/>
    <w:rsid w:val="002040E6"/>
    <w:rsid w:val="0020527B"/>
    <w:rsid w:val="00205F2C"/>
    <w:rsid w:val="00206182"/>
    <w:rsid w:val="00210B15"/>
    <w:rsid w:val="002142EA"/>
    <w:rsid w:val="002204BB"/>
    <w:rsid w:val="00221B79"/>
    <w:rsid w:val="00221C6B"/>
    <w:rsid w:val="0022211B"/>
    <w:rsid w:val="002253A1"/>
    <w:rsid w:val="00225CF8"/>
    <w:rsid w:val="0022794E"/>
    <w:rsid w:val="00233D64"/>
    <w:rsid w:val="0023482A"/>
    <w:rsid w:val="002359CB"/>
    <w:rsid w:val="002369B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61D5"/>
    <w:rsid w:val="002B7332"/>
    <w:rsid w:val="002B7F51"/>
    <w:rsid w:val="002C09E7"/>
    <w:rsid w:val="002C1E06"/>
    <w:rsid w:val="002C1E1C"/>
    <w:rsid w:val="002C3F07"/>
    <w:rsid w:val="002C5278"/>
    <w:rsid w:val="002C6824"/>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662"/>
    <w:rsid w:val="00317988"/>
    <w:rsid w:val="003221B4"/>
    <w:rsid w:val="0032258D"/>
    <w:rsid w:val="00322E62"/>
    <w:rsid w:val="00324D13"/>
    <w:rsid w:val="00324D2A"/>
    <w:rsid w:val="00324EDD"/>
    <w:rsid w:val="0033200C"/>
    <w:rsid w:val="003331E4"/>
    <w:rsid w:val="00333CA0"/>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5EB0"/>
    <w:rsid w:val="00376713"/>
    <w:rsid w:val="00381815"/>
    <w:rsid w:val="003819AF"/>
    <w:rsid w:val="003820E9"/>
    <w:rsid w:val="0038218C"/>
    <w:rsid w:val="00382DE7"/>
    <w:rsid w:val="00384FFC"/>
    <w:rsid w:val="00385F27"/>
    <w:rsid w:val="003872FC"/>
    <w:rsid w:val="003877B6"/>
    <w:rsid w:val="00387905"/>
    <w:rsid w:val="00387ADC"/>
    <w:rsid w:val="00390020"/>
    <w:rsid w:val="003903D6"/>
    <w:rsid w:val="00390EE6"/>
    <w:rsid w:val="0039118F"/>
    <w:rsid w:val="00392AD7"/>
    <w:rsid w:val="003938D9"/>
    <w:rsid w:val="00394376"/>
    <w:rsid w:val="003943FF"/>
    <w:rsid w:val="00395700"/>
    <w:rsid w:val="003974EB"/>
    <w:rsid w:val="00397CC5"/>
    <w:rsid w:val="003A1582"/>
    <w:rsid w:val="003A1A6D"/>
    <w:rsid w:val="003A4077"/>
    <w:rsid w:val="003B09AD"/>
    <w:rsid w:val="003B1F18"/>
    <w:rsid w:val="003B5BF0"/>
    <w:rsid w:val="003B60BF"/>
    <w:rsid w:val="003B6BE3"/>
    <w:rsid w:val="003C010C"/>
    <w:rsid w:val="003C0A6C"/>
    <w:rsid w:val="003C14F8"/>
    <w:rsid w:val="003C4A51"/>
    <w:rsid w:val="003C5A43"/>
    <w:rsid w:val="003C5F2E"/>
    <w:rsid w:val="003D0519"/>
    <w:rsid w:val="003D0FF6"/>
    <w:rsid w:val="003D262C"/>
    <w:rsid w:val="003D395B"/>
    <w:rsid w:val="003D6D61"/>
    <w:rsid w:val="003D79C6"/>
    <w:rsid w:val="003E091D"/>
    <w:rsid w:val="003E1C53"/>
    <w:rsid w:val="003E2A69"/>
    <w:rsid w:val="003E2D49"/>
    <w:rsid w:val="003E2FD4"/>
    <w:rsid w:val="003E49F6"/>
    <w:rsid w:val="003E660F"/>
    <w:rsid w:val="003F0841"/>
    <w:rsid w:val="003F23D3"/>
    <w:rsid w:val="003F3F08"/>
    <w:rsid w:val="003F49F1"/>
    <w:rsid w:val="003F6272"/>
    <w:rsid w:val="003F747A"/>
    <w:rsid w:val="00400E72"/>
    <w:rsid w:val="00401400"/>
    <w:rsid w:val="00404869"/>
    <w:rsid w:val="00405884"/>
    <w:rsid w:val="00407D39"/>
    <w:rsid w:val="004122A6"/>
    <w:rsid w:val="0041477A"/>
    <w:rsid w:val="004167A3"/>
    <w:rsid w:val="004254AA"/>
    <w:rsid w:val="00425B36"/>
    <w:rsid w:val="00432DAA"/>
    <w:rsid w:val="00434305"/>
    <w:rsid w:val="00435DF7"/>
    <w:rsid w:val="0044083F"/>
    <w:rsid w:val="00441AE7"/>
    <w:rsid w:val="00445574"/>
    <w:rsid w:val="004467FB"/>
    <w:rsid w:val="00452D6B"/>
    <w:rsid w:val="00454202"/>
    <w:rsid w:val="0045447F"/>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94347"/>
    <w:rsid w:val="004A12DF"/>
    <w:rsid w:val="004A17E6"/>
    <w:rsid w:val="004A1BA8"/>
    <w:rsid w:val="004A1E9B"/>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4D01"/>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4F7809"/>
    <w:rsid w:val="0050103A"/>
    <w:rsid w:val="00501139"/>
    <w:rsid w:val="0050363E"/>
    <w:rsid w:val="005039BC"/>
    <w:rsid w:val="005043BB"/>
    <w:rsid w:val="005043F1"/>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5B92"/>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591"/>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B7F91"/>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65D4"/>
    <w:rsid w:val="00607D29"/>
    <w:rsid w:val="00612952"/>
    <w:rsid w:val="00614CC1"/>
    <w:rsid w:val="00615A9D"/>
    <w:rsid w:val="00617351"/>
    <w:rsid w:val="00617387"/>
    <w:rsid w:val="006205D6"/>
    <w:rsid w:val="006252D8"/>
    <w:rsid w:val="006259BC"/>
    <w:rsid w:val="0062636B"/>
    <w:rsid w:val="00632182"/>
    <w:rsid w:val="00632AE0"/>
    <w:rsid w:val="00633C17"/>
    <w:rsid w:val="00634D9E"/>
    <w:rsid w:val="006366C7"/>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433E"/>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A4364"/>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5FC5"/>
    <w:rsid w:val="006D6593"/>
    <w:rsid w:val="006E23EA"/>
    <w:rsid w:val="006F03A8"/>
    <w:rsid w:val="006F2ACA"/>
    <w:rsid w:val="006F2ADC"/>
    <w:rsid w:val="006F2BFE"/>
    <w:rsid w:val="006F31E9"/>
    <w:rsid w:val="006F6284"/>
    <w:rsid w:val="007002C5"/>
    <w:rsid w:val="00704387"/>
    <w:rsid w:val="00704FEA"/>
    <w:rsid w:val="00707669"/>
    <w:rsid w:val="00711CBA"/>
    <w:rsid w:val="00711FB5"/>
    <w:rsid w:val="00712A01"/>
    <w:rsid w:val="00713CC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D39"/>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844AB"/>
    <w:rsid w:val="00785342"/>
    <w:rsid w:val="00793C6F"/>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E1B32"/>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2AAC"/>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573D1"/>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148F"/>
    <w:rsid w:val="008928C9"/>
    <w:rsid w:val="008930CB"/>
    <w:rsid w:val="008938DC"/>
    <w:rsid w:val="00893FD1"/>
    <w:rsid w:val="00894836"/>
    <w:rsid w:val="00895172"/>
    <w:rsid w:val="00895680"/>
    <w:rsid w:val="00896DFF"/>
    <w:rsid w:val="0089762C"/>
    <w:rsid w:val="0089764A"/>
    <w:rsid w:val="008A1893"/>
    <w:rsid w:val="008A3215"/>
    <w:rsid w:val="008A57E6"/>
    <w:rsid w:val="008A6F81"/>
    <w:rsid w:val="008A769A"/>
    <w:rsid w:val="008A7C82"/>
    <w:rsid w:val="008B0C9C"/>
    <w:rsid w:val="008B166D"/>
    <w:rsid w:val="008B17F4"/>
    <w:rsid w:val="008B3615"/>
    <w:rsid w:val="008B4AC4"/>
    <w:rsid w:val="008B50C8"/>
    <w:rsid w:val="008B5281"/>
    <w:rsid w:val="008B7E05"/>
    <w:rsid w:val="008C1797"/>
    <w:rsid w:val="008C219C"/>
    <w:rsid w:val="008C475E"/>
    <w:rsid w:val="008C49A8"/>
    <w:rsid w:val="008C619A"/>
    <w:rsid w:val="008D0CE8"/>
    <w:rsid w:val="008D1D67"/>
    <w:rsid w:val="008D2D1D"/>
    <w:rsid w:val="008D453D"/>
    <w:rsid w:val="008D53AD"/>
    <w:rsid w:val="008D562B"/>
    <w:rsid w:val="008D5733"/>
    <w:rsid w:val="008D622B"/>
    <w:rsid w:val="008D666C"/>
    <w:rsid w:val="008D7B54"/>
    <w:rsid w:val="008E0C9D"/>
    <w:rsid w:val="008E11CB"/>
    <w:rsid w:val="008E1648"/>
    <w:rsid w:val="008E1B3E"/>
    <w:rsid w:val="008E2319"/>
    <w:rsid w:val="008E4BB6"/>
    <w:rsid w:val="008E5518"/>
    <w:rsid w:val="008E6A84"/>
    <w:rsid w:val="008F0CDC"/>
    <w:rsid w:val="008F17A3"/>
    <w:rsid w:val="008F1ED3"/>
    <w:rsid w:val="008F23A5"/>
    <w:rsid w:val="008F4C29"/>
    <w:rsid w:val="008F6763"/>
    <w:rsid w:val="008F70BD"/>
    <w:rsid w:val="008F788F"/>
    <w:rsid w:val="008F7EA2"/>
    <w:rsid w:val="00902722"/>
    <w:rsid w:val="009027BC"/>
    <w:rsid w:val="009053F2"/>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57310"/>
    <w:rsid w:val="009610DC"/>
    <w:rsid w:val="00961490"/>
    <w:rsid w:val="00962C7F"/>
    <w:rsid w:val="0096381A"/>
    <w:rsid w:val="00965E04"/>
    <w:rsid w:val="009674AD"/>
    <w:rsid w:val="00970CDC"/>
    <w:rsid w:val="00977010"/>
    <w:rsid w:val="00977D02"/>
    <w:rsid w:val="009809BB"/>
    <w:rsid w:val="0098364B"/>
    <w:rsid w:val="00990C7F"/>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13D5"/>
    <w:rsid w:val="009C27F1"/>
    <w:rsid w:val="009C3152"/>
    <w:rsid w:val="009C4CFA"/>
    <w:rsid w:val="009C5070"/>
    <w:rsid w:val="009D112C"/>
    <w:rsid w:val="009D47FA"/>
    <w:rsid w:val="009D4C5B"/>
    <w:rsid w:val="009D50D2"/>
    <w:rsid w:val="009D6BCA"/>
    <w:rsid w:val="009E0F62"/>
    <w:rsid w:val="009E2D44"/>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1B2D"/>
    <w:rsid w:val="00A2271D"/>
    <w:rsid w:val="00A237D5"/>
    <w:rsid w:val="00A30EFC"/>
    <w:rsid w:val="00A31984"/>
    <w:rsid w:val="00A32095"/>
    <w:rsid w:val="00A32D73"/>
    <w:rsid w:val="00A3367B"/>
    <w:rsid w:val="00A34980"/>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57FB6"/>
    <w:rsid w:val="00A648CD"/>
    <w:rsid w:val="00A65268"/>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0DC8"/>
    <w:rsid w:val="00AB41D5"/>
    <w:rsid w:val="00AB6309"/>
    <w:rsid w:val="00AB6C5F"/>
    <w:rsid w:val="00AB7129"/>
    <w:rsid w:val="00AC27A6"/>
    <w:rsid w:val="00AC2B58"/>
    <w:rsid w:val="00AC30F7"/>
    <w:rsid w:val="00AC3A5A"/>
    <w:rsid w:val="00AC4D95"/>
    <w:rsid w:val="00AC5DF4"/>
    <w:rsid w:val="00AD0268"/>
    <w:rsid w:val="00AD0AEF"/>
    <w:rsid w:val="00AD11B7"/>
    <w:rsid w:val="00AD1A94"/>
    <w:rsid w:val="00AD1C05"/>
    <w:rsid w:val="00AD4126"/>
    <w:rsid w:val="00AD421C"/>
    <w:rsid w:val="00AD44FA"/>
    <w:rsid w:val="00AD590A"/>
    <w:rsid w:val="00AE070A"/>
    <w:rsid w:val="00AE101C"/>
    <w:rsid w:val="00AE19DF"/>
    <w:rsid w:val="00AE37E5"/>
    <w:rsid w:val="00AE5EB4"/>
    <w:rsid w:val="00AF0C18"/>
    <w:rsid w:val="00AF47C5"/>
    <w:rsid w:val="00AF5398"/>
    <w:rsid w:val="00B0133A"/>
    <w:rsid w:val="00B049AF"/>
    <w:rsid w:val="00B07242"/>
    <w:rsid w:val="00B10534"/>
    <w:rsid w:val="00B113DB"/>
    <w:rsid w:val="00B11D8A"/>
    <w:rsid w:val="00B12981"/>
    <w:rsid w:val="00B147DD"/>
    <w:rsid w:val="00B156FD"/>
    <w:rsid w:val="00B2098A"/>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6701A"/>
    <w:rsid w:val="00B67A01"/>
    <w:rsid w:val="00B67AE6"/>
    <w:rsid w:val="00B72880"/>
    <w:rsid w:val="00B758BF"/>
    <w:rsid w:val="00B77EC8"/>
    <w:rsid w:val="00B80207"/>
    <w:rsid w:val="00B827A6"/>
    <w:rsid w:val="00B831CE"/>
    <w:rsid w:val="00B86677"/>
    <w:rsid w:val="00B87131"/>
    <w:rsid w:val="00B939B1"/>
    <w:rsid w:val="00B96D40"/>
    <w:rsid w:val="00B97386"/>
    <w:rsid w:val="00BA1099"/>
    <w:rsid w:val="00BA20FD"/>
    <w:rsid w:val="00BA2233"/>
    <w:rsid w:val="00BA263B"/>
    <w:rsid w:val="00BA42B2"/>
    <w:rsid w:val="00BA58D4"/>
    <w:rsid w:val="00BA5B9E"/>
    <w:rsid w:val="00BA7C9A"/>
    <w:rsid w:val="00BB203B"/>
    <w:rsid w:val="00BB5F8F"/>
    <w:rsid w:val="00BB657A"/>
    <w:rsid w:val="00BC1A4E"/>
    <w:rsid w:val="00BC4790"/>
    <w:rsid w:val="00BC5DC7"/>
    <w:rsid w:val="00BC6B8B"/>
    <w:rsid w:val="00BC73D8"/>
    <w:rsid w:val="00BD0FCE"/>
    <w:rsid w:val="00BD1B1F"/>
    <w:rsid w:val="00BD1EF4"/>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14294"/>
    <w:rsid w:val="00C21540"/>
    <w:rsid w:val="00C21906"/>
    <w:rsid w:val="00C21BFA"/>
    <w:rsid w:val="00C22148"/>
    <w:rsid w:val="00C24548"/>
    <w:rsid w:val="00C24C8D"/>
    <w:rsid w:val="00C258CF"/>
    <w:rsid w:val="00C25FE2"/>
    <w:rsid w:val="00C26B53"/>
    <w:rsid w:val="00C279B2"/>
    <w:rsid w:val="00C33E50"/>
    <w:rsid w:val="00C3430B"/>
    <w:rsid w:val="00C34C20"/>
    <w:rsid w:val="00C35A3E"/>
    <w:rsid w:val="00C41C9C"/>
    <w:rsid w:val="00C42130"/>
    <w:rsid w:val="00C423A4"/>
    <w:rsid w:val="00C44BF5"/>
    <w:rsid w:val="00C521D6"/>
    <w:rsid w:val="00C55232"/>
    <w:rsid w:val="00C553A4"/>
    <w:rsid w:val="00C55A06"/>
    <w:rsid w:val="00C55D03"/>
    <w:rsid w:val="00C601BC"/>
    <w:rsid w:val="00C61FBA"/>
    <w:rsid w:val="00C6329F"/>
    <w:rsid w:val="00C63340"/>
    <w:rsid w:val="00C643F9"/>
    <w:rsid w:val="00C64E95"/>
    <w:rsid w:val="00C71372"/>
    <w:rsid w:val="00C72410"/>
    <w:rsid w:val="00C7287F"/>
    <w:rsid w:val="00C80CB8"/>
    <w:rsid w:val="00C819F8"/>
    <w:rsid w:val="00C81B71"/>
    <w:rsid w:val="00C8248C"/>
    <w:rsid w:val="00C82D04"/>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4B2F"/>
    <w:rsid w:val="00CC5233"/>
    <w:rsid w:val="00CC5DE6"/>
    <w:rsid w:val="00CC6E4E"/>
    <w:rsid w:val="00CC6FE8"/>
    <w:rsid w:val="00CC7145"/>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625"/>
    <w:rsid w:val="00CF7BCA"/>
    <w:rsid w:val="00D008FD"/>
    <w:rsid w:val="00D0321C"/>
    <w:rsid w:val="00D035EC"/>
    <w:rsid w:val="00D06AB1"/>
    <w:rsid w:val="00D072ED"/>
    <w:rsid w:val="00D07A16"/>
    <w:rsid w:val="00D1067E"/>
    <w:rsid w:val="00D10F50"/>
    <w:rsid w:val="00D11272"/>
    <w:rsid w:val="00D126F5"/>
    <w:rsid w:val="00D1489E"/>
    <w:rsid w:val="00D15BDA"/>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09D8"/>
    <w:rsid w:val="00D51BF3"/>
    <w:rsid w:val="00D55F31"/>
    <w:rsid w:val="00D64945"/>
    <w:rsid w:val="00D66846"/>
    <w:rsid w:val="00D675FB"/>
    <w:rsid w:val="00D71F25"/>
    <w:rsid w:val="00D72A9C"/>
    <w:rsid w:val="00D740D1"/>
    <w:rsid w:val="00D77031"/>
    <w:rsid w:val="00D84941"/>
    <w:rsid w:val="00D84FA1"/>
    <w:rsid w:val="00D851F0"/>
    <w:rsid w:val="00D86DB7"/>
    <w:rsid w:val="00D90B48"/>
    <w:rsid w:val="00D921C0"/>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1E8D"/>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0D5"/>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176"/>
    <w:rsid w:val="00E23D99"/>
    <w:rsid w:val="00E2552F"/>
    <w:rsid w:val="00E27498"/>
    <w:rsid w:val="00E27C21"/>
    <w:rsid w:val="00E3137A"/>
    <w:rsid w:val="00E32CCF"/>
    <w:rsid w:val="00E34A98"/>
    <w:rsid w:val="00E35D1E"/>
    <w:rsid w:val="00E364F9"/>
    <w:rsid w:val="00E365FA"/>
    <w:rsid w:val="00E36789"/>
    <w:rsid w:val="00E44A83"/>
    <w:rsid w:val="00E502C1"/>
    <w:rsid w:val="00E502DD"/>
    <w:rsid w:val="00E50D3A"/>
    <w:rsid w:val="00E512AF"/>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8749A"/>
    <w:rsid w:val="00E90391"/>
    <w:rsid w:val="00E906C2"/>
    <w:rsid w:val="00E915BA"/>
    <w:rsid w:val="00E92854"/>
    <w:rsid w:val="00E9311F"/>
    <w:rsid w:val="00E934D1"/>
    <w:rsid w:val="00E94AF0"/>
    <w:rsid w:val="00E95D13"/>
    <w:rsid w:val="00E95DD3"/>
    <w:rsid w:val="00E969D5"/>
    <w:rsid w:val="00EA58D1"/>
    <w:rsid w:val="00EA61BC"/>
    <w:rsid w:val="00EA638D"/>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763"/>
    <w:rsid w:val="00EE0E80"/>
    <w:rsid w:val="00EE360D"/>
    <w:rsid w:val="00EE54A6"/>
    <w:rsid w:val="00EE5757"/>
    <w:rsid w:val="00EE613F"/>
    <w:rsid w:val="00EE7295"/>
    <w:rsid w:val="00EE7869"/>
    <w:rsid w:val="00EF054A"/>
    <w:rsid w:val="00EF3235"/>
    <w:rsid w:val="00EF4FD5"/>
    <w:rsid w:val="00EF7E72"/>
    <w:rsid w:val="00F06D37"/>
    <w:rsid w:val="00F07B9D"/>
    <w:rsid w:val="00F11586"/>
    <w:rsid w:val="00F1183B"/>
    <w:rsid w:val="00F11C9F"/>
    <w:rsid w:val="00F12263"/>
    <w:rsid w:val="00F1409D"/>
    <w:rsid w:val="00F14214"/>
    <w:rsid w:val="00F157A9"/>
    <w:rsid w:val="00F20965"/>
    <w:rsid w:val="00F236C9"/>
    <w:rsid w:val="00F25BB6"/>
    <w:rsid w:val="00F26B7E"/>
    <w:rsid w:val="00F27A3B"/>
    <w:rsid w:val="00F30507"/>
    <w:rsid w:val="00F33817"/>
    <w:rsid w:val="00F41A18"/>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136C"/>
    <w:rsid w:val="00FB231D"/>
    <w:rsid w:val="00FB45F1"/>
    <w:rsid w:val="00FB4A72"/>
    <w:rsid w:val="00FB54E8"/>
    <w:rsid w:val="00FB7054"/>
    <w:rsid w:val="00FC17B7"/>
    <w:rsid w:val="00FC2CB7"/>
    <w:rsid w:val="00FC4090"/>
    <w:rsid w:val="00FC4628"/>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2A802E9E"/>
    <w:rsid w:val="54C07701"/>
    <w:rsid w:val="552154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424EECE9"/>
  <w15:docId w15:val="{19E80851-5843-4B60-84B0-A4D68D857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semiHidden="1" w:uiPriority="0" w:unhideWhenUsed="1"/>
    <w:lsdException w:name="toc 9" w:semiHidden="1" w:uiPriority="0" w:unhideWhenUsed="1"/>
    <w:lsdException w:name="Normal Indent" w:uiPriority="0"/>
    <w:lsdException w:name="footnote text" w:semiHidden="1" w:uiPriority="0"/>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lsdException w:name="envelope address" w:semiHidden="1" w:unhideWhenUsed="1"/>
    <w:lsdException w:name="envelope return" w:semiHidden="1" w:unhideWhenUsed="1"/>
    <w:lsdException w:name="footnote reference" w:semiHidden="1" w:uiPriority="0"/>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autoRedefine/>
    <w:uiPriority w:val="39"/>
    <w:unhideWhenUsed/>
    <w:pPr>
      <w:tabs>
        <w:tab w:val="right" w:leader="dot" w:pos="9344"/>
      </w:tabs>
      <w:spacing w:line="300" w:lineRule="exact"/>
      <w:ind w:left="1259"/>
    </w:pPr>
    <w:rPr>
      <w:rFonts w:ascii="宋体"/>
    </w:rPr>
  </w:style>
  <w:style w:type="paragraph" w:styleId="afff9">
    <w:name w:val="Normal Indent"/>
    <w:basedOn w:val="afff5"/>
    <w:pPr>
      <w:ind w:firstLine="420"/>
    </w:pPr>
  </w:style>
  <w:style w:type="paragraph" w:styleId="afffa">
    <w:name w:val="Body Text"/>
    <w:basedOn w:val="afff5"/>
    <w:link w:val="afffb"/>
    <w:pPr>
      <w:spacing w:after="120"/>
    </w:pPr>
  </w:style>
  <w:style w:type="paragraph" w:styleId="TOC5">
    <w:name w:val="toc 5"/>
    <w:basedOn w:val="afff5"/>
    <w:next w:val="afff5"/>
    <w:autoRedefine/>
    <w:uiPriority w:val="39"/>
    <w:unhideWhenUsed/>
    <w:pPr>
      <w:ind w:left="839"/>
    </w:pPr>
    <w:rPr>
      <w:rFonts w:ascii="宋体"/>
    </w:rPr>
  </w:style>
  <w:style w:type="paragraph" w:styleId="TOC3">
    <w:name w:val="toc 3"/>
    <w:basedOn w:val="afff5"/>
    <w:next w:val="afff5"/>
    <w:autoRedefine/>
    <w:uiPriority w:val="39"/>
    <w:unhideWhenUsed/>
    <w:pPr>
      <w:spacing w:line="300" w:lineRule="exact"/>
      <w:ind w:left="420"/>
    </w:pPr>
    <w:rPr>
      <w:rFonts w:ascii="宋体"/>
    </w:rPr>
  </w:style>
  <w:style w:type="paragraph" w:styleId="afffc">
    <w:name w:val="Balloon Text"/>
    <w:basedOn w:val="afff5"/>
    <w:link w:val="afffd"/>
    <w:uiPriority w:val="99"/>
    <w:semiHidden/>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TOC1">
    <w:name w:val="toc 1"/>
    <w:basedOn w:val="afff5"/>
    <w:next w:val="afff5"/>
    <w:autoRedefine/>
    <w:uiPriority w:val="39"/>
    <w:unhideWhenUsed/>
    <w:rPr>
      <w:rFonts w:ascii="宋体"/>
    </w:rPr>
  </w:style>
  <w:style w:type="paragraph" w:styleId="TOC4">
    <w:name w:val="toc 4"/>
    <w:basedOn w:val="afff5"/>
    <w:next w:val="afff5"/>
    <w:autoRedefine/>
    <w:uiPriority w:val="39"/>
    <w:unhideWhenUsed/>
    <w:pPr>
      <w:tabs>
        <w:tab w:val="right" w:leader="dot" w:pos="9344"/>
      </w:tabs>
      <w:spacing w:line="300" w:lineRule="exact"/>
      <w:ind w:left="629"/>
    </w:pPr>
    <w:rPr>
      <w:rFonts w:ascii="宋体"/>
    </w:rPr>
  </w:style>
  <w:style w:type="paragraph" w:styleId="affff2">
    <w:name w:val="footnote text"/>
    <w:basedOn w:val="afff5"/>
    <w:next w:val="afff5"/>
    <w:link w:val="affff3"/>
    <w:semiHidden/>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autoRedefine/>
    <w:uiPriority w:val="39"/>
    <w:unhideWhenUsed/>
    <w:pPr>
      <w:spacing w:line="300" w:lineRule="exact"/>
      <w:ind w:left="1049"/>
    </w:pPr>
    <w:rPr>
      <w:rFonts w:ascii="宋体"/>
    </w:rPr>
  </w:style>
  <w:style w:type="paragraph" w:styleId="affff4">
    <w:name w:val="table of figures"/>
    <w:basedOn w:val="afff5"/>
    <w:next w:val="afff5"/>
    <w:semiHidden/>
    <w:pPr>
      <w:adjustRightInd/>
      <w:spacing w:line="240" w:lineRule="auto"/>
      <w:jc w:val="left"/>
    </w:pPr>
    <w:rPr>
      <w:szCs w:val="24"/>
    </w:rPr>
  </w:style>
  <w:style w:type="paragraph" w:styleId="TOC2">
    <w:name w:val="toc 2"/>
    <w:basedOn w:val="afff5"/>
    <w:next w:val="afff5"/>
    <w:autoRedefine/>
    <w:uiPriority w:val="39"/>
    <w:unhideWhenUsed/>
    <w:pPr>
      <w:tabs>
        <w:tab w:val="right" w:leader="dot" w:pos="9344"/>
      </w:tabs>
      <w:spacing w:line="300" w:lineRule="exact"/>
      <w:ind w:left="210"/>
    </w:pPr>
    <w:rPr>
      <w:rFonts w:ascii="宋体"/>
    </w:rPr>
  </w:style>
  <w:style w:type="paragraph" w:styleId="affff5">
    <w:name w:val="Title"/>
    <w:basedOn w:val="afff5"/>
    <w:link w:val="affff6"/>
    <w:qFormat/>
    <w:pPr>
      <w:spacing w:before="240" w:after="60"/>
      <w:jc w:val="center"/>
      <w:outlineLvl w:val="0"/>
    </w:pPr>
    <w:rPr>
      <w:rFonts w:ascii="Arial" w:hAnsi="Arial" w:cs="Arial"/>
      <w:b/>
      <w:bCs/>
      <w:sz w:val="32"/>
      <w:szCs w:val="32"/>
    </w:rPr>
  </w:style>
  <w:style w:type="table" w:styleId="affff7">
    <w:name w:val="Table Grid"/>
    <w:basedOn w:val="afff7"/>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Pr>
      <w:b/>
      <w:bCs/>
    </w:rPr>
  </w:style>
  <w:style w:type="character" w:styleId="affff9">
    <w:name w:val="page number"/>
    <w:rPr>
      <w:rFonts w:ascii="宋体" w:eastAsia="宋体" w:hAnsi="Times New Roman"/>
      <w:sz w:val="18"/>
    </w:rPr>
  </w:style>
  <w:style w:type="character" w:styleId="affffa">
    <w:name w:val="Emphasis"/>
    <w:uiPriority w:val="20"/>
    <w:qFormat/>
    <w:rPr>
      <w:i/>
      <w:iCs/>
    </w:rPr>
  </w:style>
  <w:style w:type="character" w:styleId="affffb">
    <w:name w:val="Hyperlink"/>
    <w:uiPriority w:val="99"/>
    <w:rPr>
      <w:rFonts w:ascii="宋体" w:eastAsia="宋体" w:hAnsi="Times New Roman"/>
      <w:color w:val="auto"/>
      <w:spacing w:val="0"/>
      <w:w w:val="100"/>
      <w:position w:val="0"/>
      <w:sz w:val="21"/>
      <w:u w:val="none"/>
      <w:vertAlign w:val="baseline"/>
    </w:rPr>
  </w:style>
  <w:style w:type="character" w:styleId="affffc">
    <w:name w:val="footnote reference"/>
    <w:semiHidden/>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1">
    <w:name w:val="页眉 字符"/>
    <w:link w:val="affff0"/>
    <w:uiPriority w:val="99"/>
    <w:qFormat/>
    <w:rPr>
      <w:kern w:val="2"/>
      <w:sz w:val="18"/>
      <w:szCs w:val="18"/>
    </w:rPr>
  </w:style>
  <w:style w:type="character" w:customStyle="1" w:styleId="affff">
    <w:name w:val="页脚 字符"/>
    <w:link w:val="afffe"/>
    <w:uiPriority w:val="99"/>
    <w:qFormat/>
    <w:rPr>
      <w:rFonts w:ascii="宋体"/>
      <w:kern w:val="2"/>
      <w:sz w:val="18"/>
      <w:szCs w:val="18"/>
    </w:rPr>
  </w:style>
  <w:style w:type="character" w:customStyle="1" w:styleId="afffd">
    <w:name w:val="批注框文本 字符"/>
    <w:link w:val="afffc"/>
    <w:uiPriority w:val="99"/>
    <w:semiHidden/>
    <w:qFormat/>
    <w:rPr>
      <w:kern w:val="2"/>
      <w:sz w:val="18"/>
      <w:szCs w:val="18"/>
    </w:rPr>
  </w:style>
  <w:style w:type="paragraph" w:styleId="affffd">
    <w:name w:val="Quote"/>
    <w:basedOn w:val="afff5"/>
    <w:next w:val="afff5"/>
    <w:link w:val="affffe"/>
    <w:uiPriority w:val="29"/>
    <w:qFormat/>
    <w:rPr>
      <w:i/>
      <w:iCs/>
      <w:color w:val="000000"/>
    </w:rPr>
  </w:style>
  <w:style w:type="character" w:customStyle="1" w:styleId="affffe">
    <w:name w:val="引用 字符"/>
    <w:link w:val="affffd"/>
    <w:uiPriority w:val="29"/>
    <w:qFormat/>
    <w:rPr>
      <w:i/>
      <w:iCs/>
      <w:color w:val="000000"/>
      <w:kern w:val="2"/>
      <w:sz w:val="21"/>
      <w:szCs w:val="21"/>
    </w:rPr>
  </w:style>
  <w:style w:type="character" w:customStyle="1" w:styleId="affff6">
    <w:name w:val="标题 字符"/>
    <w:link w:val="affff5"/>
    <w:qFormat/>
    <w:rPr>
      <w:rFonts w:ascii="Arial" w:hAnsi="Arial" w:cs="Arial"/>
      <w:b/>
      <w:bCs/>
      <w:kern w:val="2"/>
      <w:sz w:val="32"/>
      <w:szCs w:val="32"/>
    </w:rPr>
  </w:style>
  <w:style w:type="paragraph" w:customStyle="1" w:styleId="afffff">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0">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1">
    <w:name w:val="标准文件_页脚偶数页"/>
    <w:qFormat/>
    <w:pPr>
      <w:ind w:left="198"/>
    </w:pPr>
    <w:rPr>
      <w:rFonts w:ascii="宋体" w:hAnsi="Times New Roman"/>
      <w:sz w:val="18"/>
    </w:rPr>
  </w:style>
  <w:style w:type="paragraph" w:customStyle="1" w:styleId="afffff2">
    <w:name w:val="标准文件_页脚奇数页"/>
    <w:qFormat/>
    <w:pPr>
      <w:ind w:right="227"/>
      <w:jc w:val="right"/>
    </w:pPr>
    <w:rPr>
      <w:rFonts w:ascii="宋体" w:hAnsi="Times New Roman"/>
      <w:sz w:val="18"/>
    </w:rPr>
  </w:style>
  <w:style w:type="paragraph" w:customStyle="1" w:styleId="afffff3">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f4">
    <w:name w:val="标准文件_标准正文"/>
    <w:basedOn w:val="afff5"/>
    <w:next w:val="afffff5"/>
    <w:qFormat/>
    <w:pPr>
      <w:snapToGrid w:val="0"/>
      <w:ind w:firstLineChars="200" w:firstLine="200"/>
    </w:pPr>
    <w:rPr>
      <w:kern w:val="0"/>
    </w:rPr>
  </w:style>
  <w:style w:type="paragraph" w:customStyle="1" w:styleId="afffff5">
    <w:name w:val="标准文件_段"/>
    <w:link w:val="Char"/>
    <w:qFormat/>
    <w:pPr>
      <w:autoSpaceDE w:val="0"/>
      <w:autoSpaceDN w:val="0"/>
      <w:ind w:firstLineChars="200" w:firstLine="200"/>
      <w:jc w:val="both"/>
    </w:pPr>
    <w:rPr>
      <w:rFonts w:ascii="宋体" w:hAnsi="Times New Roman"/>
      <w:sz w:val="21"/>
    </w:rPr>
  </w:style>
  <w:style w:type="paragraph" w:customStyle="1" w:styleId="afffff6">
    <w:name w:val="标准文件_版本"/>
    <w:basedOn w:val="afffff4"/>
    <w:qFormat/>
    <w:pPr>
      <w:adjustRightInd/>
      <w:snapToGrid/>
      <w:ind w:firstLineChars="0" w:firstLine="0"/>
    </w:pPr>
    <w:rPr>
      <w:rFonts w:ascii="宋体" w:hAnsi="宋体"/>
      <w:kern w:val="2"/>
    </w:rPr>
  </w:style>
  <w:style w:type="paragraph" w:customStyle="1" w:styleId="afffff7">
    <w:name w:val="标准文件_标准部门"/>
    <w:basedOn w:val="afff5"/>
    <w:qFormat/>
    <w:pPr>
      <w:jc w:val="center"/>
    </w:pPr>
    <w:rPr>
      <w:rFonts w:ascii="黑体" w:eastAsia="黑体"/>
      <w:kern w:val="0"/>
      <w:sz w:val="44"/>
    </w:rPr>
  </w:style>
  <w:style w:type="paragraph" w:customStyle="1" w:styleId="afffff8">
    <w:name w:val="标准文件_标准代替"/>
    <w:basedOn w:val="afff5"/>
    <w:next w:val="afff5"/>
    <w:qFormat/>
    <w:pPr>
      <w:spacing w:line="310" w:lineRule="exact"/>
      <w:jc w:val="right"/>
    </w:pPr>
    <w:rPr>
      <w:rFonts w:ascii="宋体" w:hAnsi="宋体"/>
      <w:kern w:val="0"/>
    </w:rPr>
  </w:style>
  <w:style w:type="paragraph" w:customStyle="1" w:styleId="afffff9">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qFormat/>
    <w:pPr>
      <w:jc w:val="left"/>
    </w:pPr>
  </w:style>
  <w:style w:type="paragraph" w:customStyle="1" w:styleId="afffffc">
    <w:name w:val="标准文件_参考文献标题"/>
    <w:basedOn w:val="afff5"/>
    <w:next w:val="afff5"/>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5"/>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d">
    <w:name w:val="标准文件_发布"/>
    <w:qFormat/>
    <w:rPr>
      <w:rFonts w:ascii="黑体" w:eastAsia="黑体"/>
      <w:spacing w:val="0"/>
      <w:w w:val="100"/>
      <w:position w:val="3"/>
      <w:sz w:val="28"/>
    </w:rPr>
  </w:style>
  <w:style w:type="paragraph" w:customStyle="1" w:styleId="ad">
    <w:name w:val="标准文件_方框数字列项"/>
    <w:basedOn w:val="afffff5"/>
    <w:qFormat/>
    <w:pPr>
      <w:numPr>
        <w:numId w:val="3"/>
      </w:numPr>
      <w:ind w:firstLineChars="0" w:firstLine="0"/>
    </w:pPr>
  </w:style>
  <w:style w:type="paragraph" w:customStyle="1" w:styleId="afffffe">
    <w:name w:val="标准文件_封面标准编号"/>
    <w:basedOn w:val="afff5"/>
    <w:next w:val="afffff8"/>
    <w:qFormat/>
    <w:pPr>
      <w:spacing w:line="310" w:lineRule="exact"/>
      <w:jc w:val="right"/>
    </w:pPr>
    <w:rPr>
      <w:rFonts w:ascii="黑体" w:eastAsia="黑体"/>
      <w:kern w:val="0"/>
      <w:sz w:val="28"/>
    </w:rPr>
  </w:style>
  <w:style w:type="paragraph" w:customStyle="1" w:styleId="affffff">
    <w:name w:val="标准文件_封面标准分类号"/>
    <w:basedOn w:val="afff5"/>
    <w:rPr>
      <w:rFonts w:ascii="黑体" w:eastAsia="黑体"/>
      <w:b/>
      <w:kern w:val="0"/>
      <w:sz w:val="28"/>
    </w:rPr>
  </w:style>
  <w:style w:type="paragraph" w:customStyle="1" w:styleId="affffff0">
    <w:name w:val="标准文件_封面标准名称"/>
    <w:basedOn w:val="afff5"/>
    <w:pPr>
      <w:spacing w:line="240" w:lineRule="auto"/>
      <w:jc w:val="center"/>
    </w:pPr>
    <w:rPr>
      <w:rFonts w:ascii="黑体" w:eastAsia="黑体"/>
      <w:kern w:val="0"/>
      <w:sz w:val="52"/>
    </w:rPr>
  </w:style>
  <w:style w:type="paragraph" w:customStyle="1" w:styleId="affffff1">
    <w:name w:val="标准文件_封面标准英文名称"/>
    <w:basedOn w:val="afff5"/>
    <w:qFormat/>
    <w:pPr>
      <w:spacing w:line="240" w:lineRule="auto"/>
      <w:jc w:val="center"/>
    </w:pPr>
    <w:rPr>
      <w:rFonts w:ascii="黑体" w:eastAsia="黑体"/>
      <w:b/>
      <w:sz w:val="28"/>
    </w:rPr>
  </w:style>
  <w:style w:type="paragraph" w:customStyle="1" w:styleId="affffff2">
    <w:name w:val="标准文件_封面发布日期"/>
    <w:basedOn w:val="afff5"/>
    <w:pPr>
      <w:spacing w:line="310" w:lineRule="exact"/>
    </w:pPr>
    <w:rPr>
      <w:rFonts w:ascii="黑体" w:eastAsia="黑体"/>
      <w:kern w:val="0"/>
      <w:sz w:val="28"/>
    </w:rPr>
  </w:style>
  <w:style w:type="paragraph" w:customStyle="1" w:styleId="affffff3">
    <w:name w:val="标准文件_封面密级"/>
    <w:basedOn w:val="afff5"/>
    <w:qFormat/>
    <w:rPr>
      <w:rFonts w:eastAsia="黑体"/>
      <w:sz w:val="32"/>
    </w:rPr>
  </w:style>
  <w:style w:type="paragraph" w:customStyle="1" w:styleId="affffff4">
    <w:name w:val="标准文件_封面实施日期"/>
    <w:basedOn w:val="afff5"/>
    <w:qFormat/>
    <w:pPr>
      <w:spacing w:line="310" w:lineRule="exact"/>
      <w:jc w:val="right"/>
    </w:pPr>
    <w:rPr>
      <w:rFonts w:ascii="黑体" w:eastAsia="黑体"/>
      <w:sz w:val="28"/>
    </w:rPr>
  </w:style>
  <w:style w:type="paragraph" w:customStyle="1" w:styleId="affffff5">
    <w:name w:val="标准文件_封面抬头"/>
    <w:basedOn w:val="afffff5"/>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5"/>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5"/>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5"/>
    <w:qFormat/>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5"/>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5"/>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5"/>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pPr>
      <w:numPr>
        <w:numId w:val="7"/>
      </w:numPr>
      <w:tabs>
        <w:tab w:val="left" w:pos="6406"/>
      </w:tabs>
      <w:spacing w:before="220" w:after="320"/>
      <w:jc w:val="center"/>
      <w:outlineLvl w:val="0"/>
    </w:pPr>
    <w:rPr>
      <w:rFonts w:ascii="黑体" w:eastAsia="黑体" w:hAnsi="Times New Roman"/>
      <w:sz w:val="21"/>
    </w:rPr>
  </w:style>
  <w:style w:type="character" w:customStyle="1" w:styleId="afffb">
    <w:name w:val="正文文本 字符"/>
    <w:link w:val="afffa"/>
    <w:rPr>
      <w:kern w:val="2"/>
      <w:sz w:val="21"/>
      <w:szCs w:val="21"/>
    </w:rPr>
  </w:style>
  <w:style w:type="paragraph" w:customStyle="1" w:styleId="affffff7">
    <w:name w:val="标准文件_附录章标题"/>
    <w:next w:val="afffff5"/>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8">
    <w:name w:val="标准文件_公式后的破折号"/>
    <w:basedOn w:val="afffff5"/>
    <w:next w:val="afffff5"/>
    <w:pPr>
      <w:ind w:leftChars="200" w:left="488" w:hangingChars="290" w:hanging="289"/>
    </w:pPr>
  </w:style>
  <w:style w:type="paragraph" w:customStyle="1" w:styleId="a6">
    <w:name w:val="标准文件_前言、引言标题"/>
    <w:next w:val="afff5"/>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9">
    <w:name w:val="标准文件_目次、标准名称标题"/>
    <w:basedOn w:val="a6"/>
    <w:next w:val="afffff5"/>
    <w:pPr>
      <w:spacing w:line="460" w:lineRule="exact"/>
      <w:ind w:left="0" w:firstLine="0"/>
    </w:pPr>
  </w:style>
  <w:style w:type="paragraph" w:customStyle="1" w:styleId="affffffa">
    <w:name w:val="标准文件_目录标题"/>
    <w:basedOn w:val="afff5"/>
    <w:pPr>
      <w:spacing w:before="480" w:afterLines="150" w:after="150" w:line="240" w:lineRule="auto"/>
      <w:jc w:val="center"/>
    </w:pPr>
    <w:rPr>
      <w:rFonts w:ascii="黑体" w:eastAsia="黑体"/>
      <w:sz w:val="32"/>
    </w:rPr>
  </w:style>
  <w:style w:type="paragraph" w:customStyle="1" w:styleId="af1">
    <w:name w:val="标准文件_破折号列项"/>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pPr>
      <w:numPr>
        <w:numId w:val="10"/>
      </w:numPr>
    </w:pPr>
  </w:style>
  <w:style w:type="paragraph" w:customStyle="1" w:styleId="afff">
    <w:name w:val="标准文件_三级条标题"/>
    <w:basedOn w:val="affe"/>
    <w:next w:val="afffff5"/>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b">
    <w:name w:val="标准文件_示例后续"/>
    <w:basedOn w:val="afff5"/>
    <w:pPr>
      <w:adjustRightInd/>
      <w:spacing w:line="240" w:lineRule="auto"/>
      <w:ind w:firstLineChars="200" w:firstLine="200"/>
    </w:pPr>
    <w:rPr>
      <w:sz w:val="18"/>
      <w:szCs w:val="24"/>
    </w:rPr>
  </w:style>
  <w:style w:type="paragraph" w:customStyle="1" w:styleId="aff9">
    <w:name w:val="标准文件_数字编号列项"/>
    <w:pPr>
      <w:numPr>
        <w:numId w:val="11"/>
      </w:numPr>
      <w:jc w:val="both"/>
    </w:pPr>
    <w:rPr>
      <w:rFonts w:ascii="宋体" w:hAnsi="宋体"/>
      <w:sz w:val="21"/>
    </w:rPr>
  </w:style>
  <w:style w:type="paragraph" w:customStyle="1" w:styleId="afff0">
    <w:name w:val="标准文件_四级条标题"/>
    <w:next w:val="afffff5"/>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3">
    <w:name w:val="脚注文本 字符"/>
    <w:link w:val="affff2"/>
    <w:semiHidden/>
    <w:rPr>
      <w:rFonts w:ascii="宋体"/>
      <w:kern w:val="2"/>
      <w:sz w:val="18"/>
      <w:szCs w:val="18"/>
    </w:rPr>
  </w:style>
  <w:style w:type="paragraph" w:customStyle="1" w:styleId="affffffc">
    <w:name w:val="标准文件_条文脚注"/>
    <w:basedOn w:val="affff2"/>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pPr>
      <w:numPr>
        <w:numId w:val="12"/>
      </w:numPr>
      <w:spacing w:line="240" w:lineRule="auto"/>
      <w:jc w:val="left"/>
    </w:pPr>
    <w:rPr>
      <w:rFonts w:ascii="宋体" w:hAnsi="宋体"/>
      <w:sz w:val="18"/>
    </w:rPr>
  </w:style>
  <w:style w:type="character" w:customStyle="1" w:styleId="affffffd">
    <w:name w:val="标准文件_图表脚注内容"/>
    <w:rPr>
      <w:rFonts w:ascii="宋体" w:eastAsia="宋体" w:hAnsi="宋体" w:cs="Times New Roman"/>
      <w:spacing w:val="0"/>
      <w:sz w:val="18"/>
      <w:vertAlign w:val="superscript"/>
    </w:rPr>
  </w:style>
  <w:style w:type="paragraph" w:customStyle="1" w:styleId="afff1">
    <w:name w:val="标准文件_五级条标题"/>
    <w:next w:val="afffff5"/>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5"/>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5"/>
    <w:pPr>
      <w:numPr>
        <w:ilvl w:val="2"/>
      </w:numPr>
      <w:spacing w:beforeLines="50" w:before="50" w:afterLines="50" w:after="50"/>
      <w:ind w:left="0"/>
      <w:outlineLvl w:val="1"/>
    </w:pPr>
  </w:style>
  <w:style w:type="paragraph" w:customStyle="1" w:styleId="affffffe">
    <w:name w:val="标准文件_一致程度"/>
    <w:basedOn w:val="afff5"/>
    <w:pPr>
      <w:spacing w:line="440" w:lineRule="exact"/>
      <w:jc w:val="center"/>
    </w:pPr>
    <w:rPr>
      <w:sz w:val="28"/>
    </w:rPr>
  </w:style>
  <w:style w:type="paragraph" w:customStyle="1" w:styleId="afffffff">
    <w:name w:val="标准文件_引言标题"/>
    <w:next w:val="afff5"/>
    <w:pPr>
      <w:shd w:val="clear" w:color="FFFFFF" w:fill="FFFFFF"/>
      <w:spacing w:before="540" w:after="600"/>
      <w:jc w:val="center"/>
      <w:outlineLvl w:val="0"/>
    </w:pPr>
    <w:rPr>
      <w:rFonts w:ascii="黑体" w:eastAsia="黑体" w:hAnsi="Times New Roman"/>
      <w:sz w:val="32"/>
    </w:rPr>
  </w:style>
  <w:style w:type="paragraph" w:customStyle="1" w:styleId="afffffff0">
    <w:name w:val="标准文件_英文图表脚注"/>
    <w:basedOn w:val="afffff4"/>
    <w:pPr>
      <w:widowControl/>
      <w:adjustRightInd/>
      <w:snapToGrid/>
      <w:spacing w:line="240" w:lineRule="auto"/>
      <w:ind w:left="79" w:hangingChars="80" w:hanging="79"/>
    </w:pPr>
    <w:rPr>
      <w:rFonts w:ascii="宋体" w:hAnsi="宋体"/>
    </w:rPr>
  </w:style>
  <w:style w:type="paragraph" w:customStyle="1" w:styleId="af6">
    <w:name w:val="标准文件_数字编号列项（二级）"/>
    <w:pPr>
      <w:numPr>
        <w:ilvl w:val="1"/>
        <w:numId w:val="13"/>
      </w:numPr>
      <w:jc w:val="both"/>
    </w:pPr>
    <w:rPr>
      <w:rFonts w:ascii="宋体" w:hAnsi="Times New Roman"/>
      <w:sz w:val="21"/>
    </w:rPr>
  </w:style>
  <w:style w:type="paragraph" w:customStyle="1" w:styleId="af">
    <w:name w:val="标准文件_英文注："/>
    <w:basedOn w:val="afff5"/>
    <w:next w:val="afffff5"/>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1">
    <w:name w:val="标准文件_正文公式"/>
    <w:basedOn w:val="afff5"/>
    <w:next w:val="afffff4"/>
    <w:pPr>
      <w:tabs>
        <w:tab w:val="center" w:pos="4678"/>
        <w:tab w:val="right" w:leader="middleDot" w:pos="9356"/>
      </w:tabs>
      <w:spacing w:line="240" w:lineRule="auto"/>
    </w:pPr>
    <w:rPr>
      <w:rFonts w:ascii="宋体" w:hAnsi="宋体"/>
    </w:rPr>
  </w:style>
  <w:style w:type="paragraph" w:customStyle="1" w:styleId="afd">
    <w:name w:val="标准文件_正文图标题"/>
    <w:next w:val="afffff5"/>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5"/>
    <w:pPr>
      <w:numPr>
        <w:numId w:val="18"/>
      </w:numPr>
      <w:jc w:val="center"/>
    </w:pPr>
    <w:rPr>
      <w:rFonts w:ascii="黑体" w:eastAsia="黑体" w:hAnsi="Times New Roman"/>
      <w:sz w:val="21"/>
    </w:rPr>
  </w:style>
  <w:style w:type="paragraph" w:customStyle="1" w:styleId="afb">
    <w:name w:val="标准文件_正文英文图标题"/>
    <w:next w:val="afffff5"/>
    <w:pPr>
      <w:numPr>
        <w:numId w:val="19"/>
      </w:numPr>
      <w:jc w:val="center"/>
    </w:pPr>
    <w:rPr>
      <w:rFonts w:ascii="黑体" w:eastAsia="黑体" w:hAnsi="Times New Roman"/>
      <w:sz w:val="21"/>
    </w:rPr>
  </w:style>
  <w:style w:type="paragraph" w:customStyle="1" w:styleId="af7">
    <w:name w:val="标准文件_编号列项（三级）"/>
    <w:pPr>
      <w:numPr>
        <w:ilvl w:val="2"/>
        <w:numId w:val="13"/>
      </w:numPr>
    </w:pPr>
    <w:rPr>
      <w:rFonts w:ascii="宋体" w:hAnsi="Times New Roman"/>
      <w:sz w:val="21"/>
    </w:rPr>
  </w:style>
  <w:style w:type="paragraph" w:customStyle="1" w:styleId="a1">
    <w:name w:val="二级无标题条"/>
    <w:basedOn w:val="afff5"/>
    <w:pPr>
      <w:numPr>
        <w:ilvl w:val="3"/>
        <w:numId w:val="20"/>
      </w:numPr>
      <w:adjustRightInd/>
      <w:spacing w:line="240" w:lineRule="auto"/>
    </w:pPr>
    <w:rPr>
      <w:rFonts w:ascii="宋体" w:hAnsi="宋体"/>
      <w:szCs w:val="24"/>
    </w:rPr>
  </w:style>
  <w:style w:type="paragraph" w:customStyle="1" w:styleId="afffffff2">
    <w:name w:val="发布部门"/>
    <w:next w:val="afffff5"/>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3">
    <w:name w:val="发布日期"/>
    <w:pPr>
      <w:framePr w:w="4000" w:h="473" w:hRule="exact" w:hSpace="180" w:vSpace="180" w:wrap="around" w:hAnchor="margin" w:y="13511" w:anchorLock="1"/>
    </w:pPr>
    <w:rPr>
      <w:rFonts w:ascii="Times New Roman" w:eastAsia="黑体" w:hAnsi="Times New Roman"/>
      <w:sz w:val="28"/>
    </w:rPr>
  </w:style>
  <w:style w:type="paragraph" w:customStyle="1" w:styleId="afffffff4">
    <w:name w:val="封面标准代替信息"/>
    <w:basedOn w:val="afff5"/>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6">
    <w:name w:val="封面标准文稿编辑信息"/>
    <w:pPr>
      <w:spacing w:before="180" w:line="180" w:lineRule="exact"/>
      <w:jc w:val="center"/>
    </w:pPr>
    <w:rPr>
      <w:rFonts w:ascii="宋体" w:hAnsi="Times New Roman"/>
      <w:sz w:val="21"/>
    </w:rPr>
  </w:style>
  <w:style w:type="paragraph" w:customStyle="1" w:styleId="afffffff7">
    <w:name w:val="封面标准文稿类别"/>
    <w:pPr>
      <w:spacing w:before="440" w:line="400" w:lineRule="exact"/>
      <w:jc w:val="center"/>
    </w:pPr>
    <w:rPr>
      <w:rFonts w:ascii="宋体" w:hAnsi="Times New Roman"/>
      <w:sz w:val="24"/>
    </w:rPr>
  </w:style>
  <w:style w:type="paragraph" w:customStyle="1" w:styleId="afffffff8">
    <w:name w:val="封面标准英文名称"/>
    <w:pPr>
      <w:widowControl w:val="0"/>
      <w:spacing w:line="360" w:lineRule="exact"/>
      <w:jc w:val="center"/>
    </w:pPr>
    <w:rPr>
      <w:rFonts w:ascii="Times New Roman" w:hAnsi="Times New Roman"/>
      <w:sz w:val="28"/>
    </w:rPr>
  </w:style>
  <w:style w:type="paragraph" w:customStyle="1" w:styleId="afffffff9">
    <w:name w:val="封面一致性程度标识"/>
    <w:pPr>
      <w:spacing w:before="440" w:line="440" w:lineRule="exact"/>
      <w:jc w:val="center"/>
    </w:pPr>
    <w:rPr>
      <w:rFonts w:ascii="Times New Roman" w:hAnsi="Times New Roman"/>
      <w:sz w:val="28"/>
    </w:rPr>
  </w:style>
  <w:style w:type="paragraph" w:customStyle="1" w:styleId="afffffffa">
    <w:name w:val="封面正文"/>
    <w:pPr>
      <w:jc w:val="both"/>
    </w:pPr>
    <w:rPr>
      <w:rFonts w:ascii="Times New Roman" w:hAnsi="Times New Roman"/>
    </w:rPr>
  </w:style>
  <w:style w:type="paragraph" w:customStyle="1" w:styleId="afffffffb">
    <w:name w:val="附录二级无标题条"/>
    <w:basedOn w:val="afff5"/>
    <w:next w:val="afffff5"/>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pPr>
      <w:outlineLvl w:val="4"/>
    </w:pPr>
  </w:style>
  <w:style w:type="paragraph" w:customStyle="1" w:styleId="afffffffd">
    <w:name w:val="附录四级无标题条"/>
    <w:basedOn w:val="afffffffc"/>
    <w:next w:val="afffff5"/>
    <w:pPr>
      <w:outlineLvl w:val="5"/>
    </w:pPr>
  </w:style>
  <w:style w:type="paragraph" w:customStyle="1" w:styleId="afffffffe">
    <w:name w:val="附录图"/>
    <w:next w:val="afffff5"/>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pPr>
      <w:numPr>
        <w:numId w:val="21"/>
      </w:numPr>
    </w:pPr>
    <w:rPr>
      <w:rFonts w:ascii="宋体" w:hAnsi="Times New Roman"/>
      <w:sz w:val="21"/>
    </w:rPr>
  </w:style>
  <w:style w:type="paragraph" w:customStyle="1" w:styleId="affffffff">
    <w:name w:val="附录五级无标题条"/>
    <w:basedOn w:val="afffffffd"/>
    <w:next w:val="afffff5"/>
    <w:pPr>
      <w:outlineLvl w:val="6"/>
    </w:pPr>
  </w:style>
  <w:style w:type="paragraph" w:customStyle="1" w:styleId="affffffff0">
    <w:name w:val="附录性质"/>
    <w:basedOn w:val="afff5"/>
    <w:pPr>
      <w:widowControl/>
      <w:adjustRightInd/>
      <w:jc w:val="center"/>
    </w:pPr>
    <w:rPr>
      <w:rFonts w:ascii="黑体" w:eastAsia="黑体"/>
    </w:rPr>
  </w:style>
  <w:style w:type="paragraph" w:customStyle="1" w:styleId="affffffff1">
    <w:name w:val="附录一级无标题条"/>
    <w:basedOn w:val="affffff7"/>
    <w:next w:val="afffff5"/>
    <w:pPr>
      <w:autoSpaceDN w:val="0"/>
      <w:outlineLvl w:val="2"/>
    </w:pPr>
    <w:rPr>
      <w:rFonts w:ascii="宋体" w:eastAsia="宋体" w:hAnsi="宋体"/>
    </w:rPr>
  </w:style>
  <w:style w:type="character" w:customStyle="1" w:styleId="affffffff2">
    <w:name w:val="个人答复风格"/>
    <w:rPr>
      <w:rFonts w:ascii="Arial" w:eastAsia="宋体" w:hAnsi="Arial" w:cs="Arial"/>
      <w:color w:val="auto"/>
      <w:spacing w:val="0"/>
      <w:sz w:val="20"/>
    </w:rPr>
  </w:style>
  <w:style w:type="character" w:customStyle="1" w:styleId="affffffff3">
    <w:name w:val="个人撰写风格"/>
    <w:rPr>
      <w:rFonts w:ascii="Arial" w:eastAsia="宋体" w:hAnsi="Arial" w:cs="Arial"/>
      <w:color w:val="auto"/>
      <w:spacing w:val="0"/>
      <w:sz w:val="20"/>
    </w:rPr>
  </w:style>
  <w:style w:type="paragraph" w:customStyle="1" w:styleId="affffffff4">
    <w:name w:val="脚注后续"/>
    <w:pPr>
      <w:ind w:leftChars="350" w:left="350"/>
      <w:jc w:val="both"/>
    </w:pPr>
    <w:rPr>
      <w:rFonts w:ascii="宋体" w:hAnsi="Times New Roman"/>
      <w:sz w:val="18"/>
    </w:rPr>
  </w:style>
  <w:style w:type="paragraph" w:customStyle="1" w:styleId="afff4">
    <w:name w:val="列项——"/>
    <w:pPr>
      <w:widowControl w:val="0"/>
      <w:numPr>
        <w:numId w:val="22"/>
      </w:numPr>
      <w:jc w:val="both"/>
    </w:pPr>
    <w:rPr>
      <w:rFonts w:ascii="宋体" w:hAnsi="宋体"/>
      <w:sz w:val="21"/>
    </w:rPr>
  </w:style>
  <w:style w:type="paragraph" w:customStyle="1" w:styleId="affffffff5">
    <w:name w:val="列项·"/>
    <w:basedOn w:val="afffff5"/>
    <w:pPr>
      <w:tabs>
        <w:tab w:val="left" w:pos="840"/>
      </w:tabs>
    </w:pPr>
  </w:style>
  <w:style w:type="paragraph" w:customStyle="1" w:styleId="affffffff6">
    <w:name w:val="目次、索引正文"/>
    <w:pPr>
      <w:spacing w:line="320" w:lineRule="exact"/>
      <w:jc w:val="both"/>
    </w:pPr>
    <w:rPr>
      <w:rFonts w:ascii="宋体" w:hAnsi="Times New Roman"/>
      <w:sz w:val="21"/>
    </w:rPr>
  </w:style>
  <w:style w:type="paragraph" w:customStyle="1" w:styleId="210">
    <w:name w:val="目录 21"/>
    <w:basedOn w:val="afff5"/>
    <w:next w:val="afff5"/>
    <w:autoRedefine/>
    <w:semiHidden/>
    <w:pPr>
      <w:adjustRightInd/>
      <w:spacing w:line="240" w:lineRule="auto"/>
      <w:jc w:val="left"/>
    </w:pPr>
    <w:rPr>
      <w:bCs/>
      <w:iCs/>
    </w:rPr>
  </w:style>
  <w:style w:type="paragraph" w:customStyle="1" w:styleId="31">
    <w:name w:val="目录 31"/>
    <w:basedOn w:val="afff5"/>
    <w:next w:val="afff5"/>
    <w:autoRedefine/>
    <w:semiHidden/>
    <w:pPr>
      <w:spacing w:line="240" w:lineRule="auto"/>
    </w:pPr>
    <w:rPr>
      <w:rFonts w:ascii="宋体" w:hAnsi="宋体"/>
      <w:iCs/>
    </w:rPr>
  </w:style>
  <w:style w:type="paragraph" w:customStyle="1" w:styleId="41">
    <w:name w:val="目录 41"/>
    <w:basedOn w:val="afff5"/>
    <w:next w:val="afff5"/>
    <w:autoRedefine/>
    <w:semiHidden/>
    <w:pPr>
      <w:adjustRightInd/>
      <w:spacing w:line="240" w:lineRule="auto"/>
      <w:jc w:val="left"/>
    </w:pPr>
  </w:style>
  <w:style w:type="paragraph" w:customStyle="1" w:styleId="51">
    <w:name w:val="目录 51"/>
    <w:basedOn w:val="afff5"/>
    <w:next w:val="afff5"/>
    <w:autoRedefine/>
    <w:semiHidden/>
    <w:pPr>
      <w:spacing w:line="240" w:lineRule="auto"/>
    </w:pPr>
    <w:rPr>
      <w:rFonts w:ascii="宋体" w:hAnsi="宋体"/>
    </w:rPr>
  </w:style>
  <w:style w:type="paragraph" w:customStyle="1" w:styleId="61">
    <w:name w:val="目录 61"/>
    <w:basedOn w:val="afff5"/>
    <w:next w:val="afff5"/>
    <w:autoRedefine/>
    <w:semiHidden/>
    <w:pPr>
      <w:adjustRightInd/>
      <w:spacing w:line="240" w:lineRule="auto"/>
      <w:jc w:val="left"/>
    </w:pPr>
  </w:style>
  <w:style w:type="paragraph" w:customStyle="1" w:styleId="71">
    <w:name w:val="目录 71"/>
    <w:basedOn w:val="61"/>
    <w:autoRedefine/>
    <w:semiHidden/>
    <w:pPr>
      <w:ind w:left="1260"/>
    </w:pPr>
  </w:style>
  <w:style w:type="paragraph" w:customStyle="1" w:styleId="81">
    <w:name w:val="目录 81"/>
    <w:basedOn w:val="71"/>
    <w:autoRedefine/>
    <w:semiHidden/>
    <w:pPr>
      <w:ind w:left="1470"/>
    </w:pPr>
  </w:style>
  <w:style w:type="paragraph" w:customStyle="1" w:styleId="91">
    <w:name w:val="目录 91"/>
    <w:basedOn w:val="81"/>
    <w:autoRedefine/>
    <w:semiHidden/>
    <w:pPr>
      <w:ind w:left="1680"/>
    </w:pPr>
  </w:style>
  <w:style w:type="paragraph" w:customStyle="1" w:styleId="affffffff7">
    <w:name w:val="其他标准称谓"/>
    <w:pPr>
      <w:spacing w:line="0" w:lineRule="atLeast"/>
      <w:jc w:val="distribute"/>
    </w:pPr>
    <w:rPr>
      <w:rFonts w:ascii="黑体" w:eastAsia="黑体" w:hAnsi="宋体"/>
      <w:sz w:val="52"/>
    </w:rPr>
  </w:style>
  <w:style w:type="paragraph" w:customStyle="1" w:styleId="affffffff8">
    <w:name w:val="其他发布部门"/>
    <w:basedOn w:val="afffffff2"/>
    <w:pPr>
      <w:framePr w:wrap="around"/>
      <w:spacing w:line="0" w:lineRule="atLeast"/>
    </w:pPr>
    <w:rPr>
      <w:rFonts w:ascii="黑体" w:eastAsia="黑体"/>
      <w:b w:val="0"/>
    </w:rPr>
  </w:style>
  <w:style w:type="paragraph" w:customStyle="1" w:styleId="affb">
    <w:name w:val="前言标题"/>
    <w:next w:val="afff5"/>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9">
    <w:name w:val="实施日期"/>
    <w:basedOn w:val="afffffff3"/>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a">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b">
    <w:name w:val="无标题条"/>
    <w:next w:val="afffff5"/>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c">
    <w:name w:val="注:后续"/>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pPr>
      <w:ind w:leftChars="0" w:left="1406" w:firstLineChars="0" w:hanging="499"/>
    </w:pPr>
  </w:style>
  <w:style w:type="paragraph" w:customStyle="1" w:styleId="affffffffe">
    <w:name w:val="标准文件_一级无标题"/>
    <w:basedOn w:val="affd"/>
    <w:qFormat/>
    <w:pPr>
      <w:spacing w:beforeLines="0" w:before="0" w:afterLines="0" w:after="0"/>
      <w:outlineLvl w:val="9"/>
    </w:pPr>
    <w:rPr>
      <w:rFonts w:ascii="宋体" w:eastAsia="宋体"/>
    </w:rPr>
  </w:style>
  <w:style w:type="paragraph" w:customStyle="1" w:styleId="afffffffff">
    <w:name w:val="标准文件_五级无标题"/>
    <w:basedOn w:val="afff1"/>
    <w:qFormat/>
    <w:pPr>
      <w:spacing w:beforeLines="0" w:before="0" w:afterLines="0" w:after="0"/>
      <w:outlineLvl w:val="9"/>
    </w:pPr>
    <w:rPr>
      <w:rFonts w:ascii="宋体" w:eastAsia="宋体"/>
    </w:rPr>
  </w:style>
  <w:style w:type="paragraph" w:customStyle="1" w:styleId="afffffffff0">
    <w:name w:val="标准文件_三级无标题"/>
    <w:basedOn w:val="afff"/>
    <w:qFormat/>
    <w:pPr>
      <w:spacing w:beforeLines="0" w:before="0" w:afterLines="0" w:after="0"/>
      <w:outlineLvl w:val="9"/>
    </w:pPr>
    <w:rPr>
      <w:rFonts w:ascii="宋体" w:eastAsia="宋体"/>
    </w:rPr>
  </w:style>
  <w:style w:type="paragraph" w:customStyle="1" w:styleId="afffffffff1">
    <w:name w:val="标准文件_二级无标题"/>
    <w:basedOn w:val="affe"/>
    <w:qFormat/>
    <w:pPr>
      <w:spacing w:beforeLines="0" w:before="0" w:afterLines="0" w:after="0"/>
      <w:outlineLvl w:val="9"/>
    </w:pPr>
    <w:rPr>
      <w:rFonts w:ascii="宋体" w:eastAsia="宋体"/>
    </w:rPr>
  </w:style>
  <w:style w:type="paragraph" w:customStyle="1" w:styleId="afffffffff2">
    <w:name w:val="标准_四级无标题"/>
    <w:basedOn w:val="afff0"/>
    <w:next w:val="afffff5"/>
    <w:qFormat/>
    <w:rPr>
      <w:rFonts w:eastAsia="宋体"/>
    </w:rPr>
  </w:style>
  <w:style w:type="paragraph" w:customStyle="1" w:styleId="afffffffff3">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5"/>
    <w:pPr>
      <w:numPr>
        <w:numId w:val="23"/>
      </w:numPr>
      <w:ind w:firstLineChars="0" w:firstLine="0"/>
    </w:pPr>
    <w:rPr>
      <w:rFonts w:ascii="Times New Roman" w:cs="Arial"/>
      <w:szCs w:val="28"/>
    </w:rPr>
  </w:style>
  <w:style w:type="paragraph" w:customStyle="1" w:styleId="ae">
    <w:name w:val="标准文件_小写罗马数字编号列项"/>
    <w:basedOn w:val="afffff5"/>
    <w:pPr>
      <w:numPr>
        <w:numId w:val="24"/>
      </w:numPr>
      <w:ind w:firstLineChars="0" w:firstLine="0"/>
    </w:pPr>
    <w:rPr>
      <w:rFonts w:cs="Arial"/>
      <w:szCs w:val="28"/>
    </w:rPr>
  </w:style>
  <w:style w:type="paragraph" w:customStyle="1" w:styleId="afffffffff4">
    <w:name w:val="标准文件_附录标题"/>
    <w:basedOn w:val="aff3"/>
    <w:qFormat/>
    <w:pPr>
      <w:numPr>
        <w:numId w:val="0"/>
      </w:numPr>
      <w:spacing w:after="280"/>
      <w:outlineLvl w:val="9"/>
    </w:pPr>
  </w:style>
  <w:style w:type="paragraph" w:customStyle="1" w:styleId="afffffffff5">
    <w:name w:val="标准文件_二级项"/>
    <w:rPr>
      <w:rFonts w:ascii="宋体" w:hAnsi="Times New Roman"/>
      <w:sz w:val="21"/>
    </w:rPr>
  </w:style>
  <w:style w:type="paragraph" w:customStyle="1" w:styleId="af3">
    <w:name w:val="标准文件_三级项"/>
    <w:basedOn w:val="afff5"/>
    <w:pPr>
      <w:numPr>
        <w:ilvl w:val="2"/>
        <w:numId w:val="21"/>
      </w:numPr>
      <w:spacing w:line="-300" w:lineRule="auto"/>
    </w:pPr>
    <w:rPr>
      <w:rFonts w:ascii="Times New Roman" w:hAnsi="Times New Roman"/>
    </w:rPr>
  </w:style>
  <w:style w:type="paragraph" w:customStyle="1" w:styleId="affa">
    <w:name w:val="图表脚注说明"/>
    <w:basedOn w:val="afff5"/>
    <w:next w:val="afffff5"/>
    <w:pPr>
      <w:numPr>
        <w:numId w:val="25"/>
      </w:numPr>
      <w:adjustRightInd/>
      <w:spacing w:line="240" w:lineRule="auto"/>
    </w:pPr>
    <w:rPr>
      <w:rFonts w:ascii="宋体" w:hAnsi="Times New Roman"/>
      <w:sz w:val="18"/>
      <w:szCs w:val="18"/>
    </w:rPr>
  </w:style>
  <w:style w:type="paragraph" w:customStyle="1" w:styleId="af5">
    <w:name w:val="标准文件_字母编号列项（一级）"/>
    <w:pPr>
      <w:numPr>
        <w:numId w:val="13"/>
      </w:numPr>
      <w:jc w:val="both"/>
    </w:pPr>
    <w:rPr>
      <w:rFonts w:ascii="宋体" w:hAnsi="Times New Roman"/>
      <w:sz w:val="21"/>
    </w:rPr>
  </w:style>
  <w:style w:type="paragraph" w:customStyle="1" w:styleId="afffffffff6">
    <w:name w:val="标准文件_索引字母"/>
    <w:next w:val="afffff5"/>
    <w:qFormat/>
    <w:pPr>
      <w:jc w:val="center"/>
    </w:pPr>
    <w:rPr>
      <w:rFonts w:ascii="宋体" w:eastAsia="Times New Roman" w:hAnsi="宋体"/>
      <w:b/>
      <w:kern w:val="2"/>
      <w:sz w:val="21"/>
    </w:rPr>
  </w:style>
  <w:style w:type="paragraph" w:customStyle="1" w:styleId="afffffffff7">
    <w:name w:val="标准文件_附录前"/>
    <w:next w:val="afffff5"/>
    <w:qFormat/>
    <w:pPr>
      <w:spacing w:line="20" w:lineRule="atLeast"/>
      <w:ind w:firstLine="200"/>
    </w:pPr>
    <w:rPr>
      <w:rFonts w:ascii="宋体" w:hAnsi="宋体"/>
      <w:kern w:val="2"/>
      <w:sz w:val="10"/>
    </w:rPr>
  </w:style>
  <w:style w:type="paragraph" w:customStyle="1" w:styleId="afffffffff8">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f5"/>
    <w:qFormat/>
    <w:pPr>
      <w:ind w:firstLineChars="0" w:firstLine="0"/>
      <w:jc w:val="center"/>
    </w:pPr>
    <w:rPr>
      <w:sz w:val="18"/>
    </w:rPr>
  </w:style>
  <w:style w:type="paragraph" w:customStyle="1" w:styleId="afff2">
    <w:name w:val="标准文件_注："/>
    <w:next w:val="afffff5"/>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a"/>
    <w:pPr>
      <w:widowControl w:val="0"/>
      <w:numPr>
        <w:numId w:val="28"/>
      </w:numPr>
      <w:jc w:val="both"/>
    </w:pPr>
    <w:rPr>
      <w:rFonts w:ascii="宋体" w:hAnsi="Times New Roman"/>
      <w:sz w:val="18"/>
      <w:szCs w:val="18"/>
    </w:rPr>
  </w:style>
  <w:style w:type="paragraph" w:customStyle="1" w:styleId="afffffffffa">
    <w:name w:val="标准文件_示例内容"/>
    <w:basedOn w:val="afffff5"/>
    <w:qFormat/>
    <w:pPr>
      <w:ind w:firstLine="420"/>
    </w:pPr>
    <w:rPr>
      <w:sz w:val="18"/>
    </w:rPr>
  </w:style>
  <w:style w:type="paragraph" w:customStyle="1" w:styleId="afa">
    <w:name w:val="标准文件_示例×："/>
    <w:basedOn w:val="afff5"/>
    <w:next w:val="afffffffffa"/>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rPr>
      <w:rFonts w:ascii="宋体" w:hAnsi="Times New Roman"/>
      <w:sz w:val="21"/>
    </w:rPr>
  </w:style>
  <w:style w:type="paragraph" w:customStyle="1" w:styleId="afffffffffb">
    <w:name w:val="标准文件_表格续"/>
    <w:basedOn w:val="afffff5"/>
    <w:next w:val="afffff5"/>
    <w:qFormat/>
    <w:pPr>
      <w:jc w:val="center"/>
    </w:pPr>
    <w:rPr>
      <w:rFonts w:ascii="黑体" w:eastAsia="黑体" w:hAnsi="黑体"/>
    </w:rPr>
  </w:style>
  <w:style w:type="character" w:styleId="afffffffffc">
    <w:name w:val="Placeholder Text"/>
    <w:basedOn w:val="afff6"/>
    <w:uiPriority w:val="99"/>
    <w:semiHidden/>
    <w:rPr>
      <w:color w:val="808080"/>
    </w:rPr>
  </w:style>
  <w:style w:type="paragraph" w:customStyle="1" w:styleId="2">
    <w:name w:val="标准文件_二级项2"/>
    <w:basedOn w:val="afffff5"/>
    <w:qFormat/>
    <w:pPr>
      <w:numPr>
        <w:ilvl w:val="1"/>
        <w:numId w:val="21"/>
      </w:numPr>
      <w:ind w:firstLineChars="0" w:firstLine="0"/>
    </w:pPr>
  </w:style>
  <w:style w:type="paragraph" w:customStyle="1" w:styleId="21">
    <w:name w:val="标准文件_三级项2"/>
    <w:basedOn w:val="afffff5"/>
    <w:qFormat/>
    <w:pPr>
      <w:numPr>
        <w:numId w:val="30"/>
      </w:numPr>
      <w:spacing w:line="300" w:lineRule="exact"/>
      <w:ind w:firstLineChars="0"/>
    </w:pPr>
    <w:rPr>
      <w:rFonts w:ascii="Times New Roman"/>
    </w:rPr>
  </w:style>
  <w:style w:type="paragraph" w:customStyle="1" w:styleId="20">
    <w:name w:val="标准文件_一级项2"/>
    <w:basedOn w:val="afffff5"/>
    <w:qFormat/>
    <w:pPr>
      <w:numPr>
        <w:numId w:val="31"/>
      </w:numPr>
      <w:spacing w:line="300" w:lineRule="exact"/>
      <w:ind w:firstLineChars="0"/>
    </w:pPr>
    <w:rPr>
      <w:rFonts w:ascii="Times New Roman"/>
    </w:rPr>
  </w:style>
  <w:style w:type="paragraph" w:customStyle="1" w:styleId="afffffffffd">
    <w:name w:val="标准文件_提示"/>
    <w:basedOn w:val="afffff5"/>
    <w:next w:val="afffff5"/>
    <w:qFormat/>
    <w:pPr>
      <w:ind w:firstLine="420"/>
    </w:pPr>
    <w:rPr>
      <w:rFonts w:ascii="黑体" w:eastAsia="黑体"/>
    </w:rPr>
  </w:style>
  <w:style w:type="character" w:customStyle="1" w:styleId="afffffffffe">
    <w:name w:val="标准文件_来源"/>
    <w:basedOn w:val="afff6"/>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3"/>
    <w:pPr>
      <w:framePr w:w="3997" w:h="471" w:hRule="exact" w:hSpace="0" w:vSpace="181" w:wrap="around" w:vAnchor="page" w:hAnchor="page" w:x="1419" w:y="14097"/>
    </w:pPr>
  </w:style>
  <w:style w:type="paragraph" w:customStyle="1" w:styleId="affffffffff1">
    <w:name w:val="其他实施日期"/>
    <w:basedOn w:val="affffffff9"/>
    <w:pPr>
      <w:framePr w:w="3997" w:h="471" w:hRule="exact" w:vSpace="181" w:wrap="around" w:vAnchor="page" w:hAnchor="page" w:x="7089" w:y="14097"/>
    </w:pPr>
  </w:style>
  <w:style w:type="paragraph" w:customStyle="1" w:styleId="affffffffff2">
    <w:name w:val="标准文件_文件编号"/>
    <w:basedOn w:val="afffff5"/>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uto"/>
      <w:spacing w:before="57"/>
    </w:pPr>
    <w:rPr>
      <w:sz w:val="21"/>
    </w:rPr>
  </w:style>
  <w:style w:type="paragraph" w:customStyle="1" w:styleId="affffffffff4">
    <w:name w:val="标准文件_文件名称"/>
    <w:basedOn w:val="afffff5"/>
    <w:next w:val="afffff5"/>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5"/>
    <w:next w:val="afffff5"/>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5"/>
    <w:next w:val="afffff5"/>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5"/>
    <w:next w:val="afffff5"/>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5"/>
    <w:next w:val="afffff5"/>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5"/>
    <w:qFormat/>
    <w:pPr>
      <w:ind w:left="811" w:firstLineChars="0" w:firstLine="0"/>
    </w:pPr>
    <w:rPr>
      <w:sz w:val="18"/>
    </w:rPr>
  </w:style>
  <w:style w:type="paragraph" w:customStyle="1" w:styleId="X">
    <w:name w:val="标准文件_注X后"/>
    <w:basedOn w:val="afffff5"/>
    <w:qFormat/>
    <w:pPr>
      <w:ind w:left="811" w:firstLineChars="0" w:firstLine="0"/>
    </w:pPr>
    <w:rPr>
      <w:sz w:val="18"/>
    </w:rPr>
  </w:style>
  <w:style w:type="paragraph" w:customStyle="1" w:styleId="affffffffff6">
    <w:name w:val="标准文件_示例后"/>
    <w:basedOn w:val="afffff5"/>
    <w:qFormat/>
    <w:pPr>
      <w:ind w:left="964" w:firstLineChars="0" w:firstLine="0"/>
    </w:pPr>
    <w:rPr>
      <w:sz w:val="18"/>
    </w:rPr>
  </w:style>
  <w:style w:type="paragraph" w:customStyle="1" w:styleId="X0">
    <w:name w:val="标准文件_示例X后"/>
    <w:basedOn w:val="afffff5"/>
    <w:link w:val="X1"/>
    <w:qFormat/>
    <w:pPr>
      <w:ind w:left="1049" w:firstLineChars="0" w:firstLine="0"/>
    </w:pPr>
    <w:rPr>
      <w:sz w:val="18"/>
    </w:rPr>
  </w:style>
  <w:style w:type="character" w:customStyle="1" w:styleId="X1">
    <w:name w:val="标准文件_示例X后 字符"/>
    <w:basedOn w:val="Char"/>
    <w:link w:val="X0"/>
    <w:rPr>
      <w:rFonts w:ascii="宋体" w:hAnsi="Times New Roman"/>
      <w:sz w:val="18"/>
    </w:rPr>
  </w:style>
  <w:style w:type="paragraph" w:customStyle="1" w:styleId="affffffffff7">
    <w:name w:val="标准文件_索引项"/>
    <w:basedOn w:val="afffff5"/>
    <w:next w:val="afffff5"/>
    <w:qFormat/>
    <w:pPr>
      <w:tabs>
        <w:tab w:val="right" w:leader="dot" w:pos="9356"/>
      </w:tabs>
      <w:ind w:left="210" w:firstLineChars="0" w:hanging="210"/>
      <w:jc w:val="left"/>
    </w:pPr>
  </w:style>
  <w:style w:type="paragraph" w:customStyle="1" w:styleId="affffffffff8">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5"/>
    <w:pPr>
      <w:spacing w:beforeLines="0" w:before="0" w:afterLines="0" w:after="0" w:line="276" w:lineRule="auto"/>
      <w:outlineLvl w:val="9"/>
    </w:pPr>
    <w:rPr>
      <w:rFonts w:ascii="宋体" w:eastAsia="宋体"/>
    </w:rPr>
  </w:style>
  <w:style w:type="paragraph" w:customStyle="1" w:styleId="affffffffffa">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5"/>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5"/>
    <w:qFormat/>
    <w:pPr>
      <w:spacing w:beforeLines="0" w:before="0" w:afterLines="0" w:after="0" w:line="276" w:lineRule="auto"/>
    </w:pPr>
    <w:rPr>
      <w:rFonts w:ascii="宋体" w:eastAsia="宋体"/>
    </w:rPr>
  </w:style>
  <w:style w:type="paragraph" w:customStyle="1" w:styleId="afffffffffff">
    <w:name w:val="标准文件_引言三级无标题"/>
    <w:basedOn w:val="a9"/>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5"/>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5"/>
    <w:qFormat/>
    <w:pPr>
      <w:spacing w:beforeLines="0" w:before="0" w:afterLines="0" w:after="0" w:line="276" w:lineRule="auto"/>
    </w:pPr>
    <w:rPr>
      <w:rFonts w:ascii="宋体" w:eastAsia="宋体"/>
    </w:rPr>
  </w:style>
  <w:style w:type="paragraph" w:customStyle="1" w:styleId="afffffffffff2">
    <w:name w:val="标准文件_索引标题"/>
    <w:basedOn w:val="afffffc"/>
    <w:next w:val="afffff5"/>
    <w:qFormat/>
    <w:rPr>
      <w:rFonts w:hAnsi="黑体"/>
    </w:rPr>
  </w:style>
  <w:style w:type="paragraph" w:customStyle="1" w:styleId="afffffffffff3">
    <w:name w:val="标准文件_脚注内容"/>
    <w:basedOn w:val="afffff5"/>
    <w:qFormat/>
    <w:pPr>
      <w:ind w:leftChars="200" w:left="400" w:hangingChars="200" w:hanging="200"/>
    </w:pPr>
    <w:rPr>
      <w:sz w:val="15"/>
    </w:rPr>
  </w:style>
  <w:style w:type="paragraph" w:customStyle="1" w:styleId="afffffffffff4">
    <w:name w:val="标准文件_术语条一"/>
    <w:basedOn w:val="affffffffe"/>
    <w:next w:val="afffff5"/>
    <w:qFormat/>
  </w:style>
  <w:style w:type="paragraph" w:customStyle="1" w:styleId="afffffffffff5">
    <w:name w:val="标准文件_术语条二"/>
    <w:basedOn w:val="afffffffff1"/>
    <w:next w:val="afffff5"/>
    <w:qFormat/>
  </w:style>
  <w:style w:type="paragraph" w:customStyle="1" w:styleId="afffffffffff6">
    <w:name w:val="标准文件_术语条三"/>
    <w:basedOn w:val="afffffffff0"/>
    <w:next w:val="afffff5"/>
    <w:qFormat/>
  </w:style>
  <w:style w:type="paragraph" w:customStyle="1" w:styleId="afffffffffff7">
    <w:name w:val="标准文件_术语条四"/>
    <w:basedOn w:val="afffffffff3"/>
    <w:next w:val="afffff5"/>
    <w:qFormat/>
  </w:style>
  <w:style w:type="paragraph" w:customStyle="1" w:styleId="afffffffffff8">
    <w:name w:val="标准文件_术语条五"/>
    <w:basedOn w:val="afffffffff"/>
    <w:next w:val="afffff5"/>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9">
    <w:name w:val="发布"/>
    <w:basedOn w:val="afff6"/>
    <w:rPr>
      <w:rFonts w:ascii="黑体" w:eastAsia="黑体"/>
      <w:spacing w:val="85"/>
      <w:w w:val="100"/>
      <w:position w:val="3"/>
      <w:sz w:val="28"/>
      <w:szCs w:val="28"/>
    </w:rPr>
  </w:style>
  <w:style w:type="paragraph" w:customStyle="1" w:styleId="12">
    <w:name w:val="修订1"/>
    <w:hidden/>
    <w:uiPriority w:val="99"/>
    <w:semiHidden/>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package" Target="embeddings/Microsoft_Visio___1.vsdx"/><Relationship Id="rId3" Type="http://schemas.openxmlformats.org/officeDocument/2006/relationships/numbering" Target="numbering.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2.emf"/><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image" Target="media/image3.jpeg"/><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header" Target="head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CB5478983194D339961B3DF88E6B897"/>
        <w:category>
          <w:name w:val="常规"/>
          <w:gallery w:val="placeholder"/>
        </w:category>
        <w:types>
          <w:type w:val="bbPlcHdr"/>
        </w:types>
        <w:behaviors>
          <w:behavior w:val="content"/>
        </w:behaviors>
        <w:guid w:val="{DF416C68-059E-4BD4-9ED4-F40F65593809}"/>
      </w:docPartPr>
      <w:docPartBody>
        <w:p w:rsidR="000937D0" w:rsidRDefault="00F659C0">
          <w:pPr>
            <w:pStyle w:val="7CB5478983194D339961B3DF88E6B897"/>
          </w:pPr>
          <w:r>
            <w:rPr>
              <w:rStyle w:val="a3"/>
              <w:rFonts w:hint="eastAsia"/>
            </w:rPr>
            <w:t>单击或点击此处输入文字。</w:t>
          </w:r>
        </w:p>
      </w:docPartBody>
    </w:docPart>
    <w:docPart>
      <w:docPartPr>
        <w:name w:val="5B84FFDAD9CC4FB9860A26D92606FCE6"/>
        <w:category>
          <w:name w:val="常规"/>
          <w:gallery w:val="placeholder"/>
        </w:category>
        <w:types>
          <w:type w:val="bbPlcHdr"/>
        </w:types>
        <w:behaviors>
          <w:behavior w:val="content"/>
        </w:behaviors>
        <w:guid w:val="{9E653B1F-C465-4777-AE6B-A9B6B7D96596}"/>
      </w:docPartPr>
      <w:docPartBody>
        <w:p w:rsidR="000937D0" w:rsidRDefault="00F659C0">
          <w:pPr>
            <w:pStyle w:val="5B84FFDAD9CC4FB9860A26D92606FCE6"/>
          </w:pPr>
          <w:r>
            <w:rPr>
              <w:rStyle w:val="a3"/>
              <w:rFonts w:hint="eastAsia"/>
            </w:rPr>
            <w:t>选择一项。</w:t>
          </w:r>
        </w:p>
      </w:docPartBody>
    </w:docPart>
    <w:docPart>
      <w:docPartPr>
        <w:name w:val="DE8B22348C714C078A97144CE328DA35"/>
        <w:category>
          <w:name w:val="常规"/>
          <w:gallery w:val="placeholder"/>
        </w:category>
        <w:types>
          <w:type w:val="bbPlcHdr"/>
        </w:types>
        <w:behaviors>
          <w:behavior w:val="content"/>
        </w:behaviors>
        <w:guid w:val="{FE2A0DD9-4062-48F9-ABAF-8AECB6010D58}"/>
      </w:docPartPr>
      <w:docPartBody>
        <w:p w:rsidR="000937D0" w:rsidRDefault="00F659C0">
          <w:pPr>
            <w:pStyle w:val="DE8B22348C714C078A97144CE328DA35"/>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ESI仿宋-GB13000">
    <w:altName w:val="仿宋"/>
    <w:charset w:val="86"/>
    <w:family w:val="auto"/>
    <w:pitch w:val="default"/>
    <w:sig w:usb0="00000000" w:usb1="00000000"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6B53"/>
    <w:rsid w:val="00082162"/>
    <w:rsid w:val="000937D0"/>
    <w:rsid w:val="000D7C3F"/>
    <w:rsid w:val="000E30C5"/>
    <w:rsid w:val="0018764F"/>
    <w:rsid w:val="001935B9"/>
    <w:rsid w:val="001A6389"/>
    <w:rsid w:val="001B3F3F"/>
    <w:rsid w:val="002C6824"/>
    <w:rsid w:val="003103C7"/>
    <w:rsid w:val="00347E58"/>
    <w:rsid w:val="00352896"/>
    <w:rsid w:val="003A02CA"/>
    <w:rsid w:val="003D1C52"/>
    <w:rsid w:val="003D21EE"/>
    <w:rsid w:val="00593528"/>
    <w:rsid w:val="005C5BEB"/>
    <w:rsid w:val="005E0A32"/>
    <w:rsid w:val="007F1461"/>
    <w:rsid w:val="00861C55"/>
    <w:rsid w:val="008A3FD8"/>
    <w:rsid w:val="00992BD7"/>
    <w:rsid w:val="009C5521"/>
    <w:rsid w:val="009E66C4"/>
    <w:rsid w:val="009F11D9"/>
    <w:rsid w:val="00A941F7"/>
    <w:rsid w:val="00AD2C74"/>
    <w:rsid w:val="00B43DE2"/>
    <w:rsid w:val="00BC2F7E"/>
    <w:rsid w:val="00C41C9C"/>
    <w:rsid w:val="00C56487"/>
    <w:rsid w:val="00C6519B"/>
    <w:rsid w:val="00EB6B53"/>
    <w:rsid w:val="00EE360D"/>
    <w:rsid w:val="00F659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7CB5478983194D339961B3DF88E6B897">
    <w:name w:val="7CB5478983194D339961B3DF88E6B897"/>
    <w:pPr>
      <w:widowControl w:val="0"/>
      <w:jc w:val="both"/>
    </w:pPr>
    <w:rPr>
      <w:kern w:val="2"/>
      <w:sz w:val="21"/>
      <w:szCs w:val="22"/>
      <w14:ligatures w14:val="standardContextual"/>
    </w:rPr>
  </w:style>
  <w:style w:type="paragraph" w:customStyle="1" w:styleId="5B84FFDAD9CC4FB9860A26D92606FCE6">
    <w:name w:val="5B84FFDAD9CC4FB9860A26D92606FCE6"/>
    <w:pPr>
      <w:widowControl w:val="0"/>
      <w:jc w:val="both"/>
    </w:pPr>
    <w:rPr>
      <w:kern w:val="2"/>
      <w:sz w:val="21"/>
      <w:szCs w:val="22"/>
      <w14:ligatures w14:val="standardContextual"/>
    </w:rPr>
  </w:style>
  <w:style w:type="paragraph" w:customStyle="1" w:styleId="DE8B22348C714C078A97144CE328DA35">
    <w:name w:val="DE8B22348C714C078A97144CE328DA35"/>
    <w:pPr>
      <w:widowControl w:val="0"/>
      <w:jc w:val="both"/>
    </w:pPr>
    <w:rPr>
      <w:kern w:val="2"/>
      <w:sz w:val="21"/>
      <w:szCs w:val="2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4C9FD98-70EF-4B60-932F-3084A9CB1935}">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地方标准.dotx</Template>
  <TotalTime>507</TotalTime>
  <Pages>18</Pages>
  <Words>2202</Words>
  <Characters>12552</Characters>
  <Application>Microsoft Office Word</Application>
  <DocSecurity>0</DocSecurity>
  <Lines>104</Lines>
  <Paragraphs>29</Paragraphs>
  <ScaleCrop>false</ScaleCrop>
  <Company>PCMI</Company>
  <LinksUpToDate>false</LinksUpToDate>
  <CharactersWithSpaces>14725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小苹果</dc:creator>
  <dc:description>&lt;config cover="true" show_menu="true" version="1.0.0" doctype="SDKXY"&gt;_x000d_
&lt;/config&gt;</dc:description>
  <cp:lastModifiedBy>lukeith2023@163.com</cp:lastModifiedBy>
  <cp:revision>34</cp:revision>
  <cp:lastPrinted>2024-12-25T07:51:00Z</cp:lastPrinted>
  <dcterms:created xsi:type="dcterms:W3CDTF">2024-12-24T04:53:00Z</dcterms:created>
  <dcterms:modified xsi:type="dcterms:W3CDTF">2025-01-15T07:19:00Z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TemplateDocerSaveRecord">
    <vt:lpwstr>eyJoZGlkIjoiOGRiMDEzNGY4MDljOGExZGZiY2Q3ZWIxMDdiYmFkODEiLCJ1c2VySWQiOiIxNTMyMTM5ODA3In0=</vt:lpwstr>
  </property>
  <property fmtid="{D5CDD505-2E9C-101B-9397-08002B2CF9AE}" pid="15" name="KSOProductBuildVer">
    <vt:lpwstr>2052-12.1.0.19770</vt:lpwstr>
  </property>
  <property fmtid="{D5CDD505-2E9C-101B-9397-08002B2CF9AE}" pid="16" name="ICV">
    <vt:lpwstr>F9532B21D9DE41DEAD096AB7C70AF9B4_12</vt:lpwstr>
  </property>
</Properties>
</file>